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CE" w:rsidRDefault="00A4016C" w:rsidP="00A4016C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ab/>
        <w:t>PROJEKT</w:t>
      </w:r>
    </w:p>
    <w:p w:rsidR="00BC0ACE" w:rsidRDefault="00BC0ACE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BE5B5A" w:rsidRDefault="00BE5B5A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Załącznik</w:t>
      </w:r>
    </w:p>
    <w:p w:rsidR="00BE5B5A" w:rsidRDefault="002E2C63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do uchwały Nr</w:t>
      </w:r>
      <w:r w:rsidR="00BC0AC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………..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BC0AC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br/>
      </w:r>
      <w:r w:rsidR="00BE5B5A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Rady Gminy Rawa Mazowiecka</w:t>
      </w:r>
    </w:p>
    <w:p w:rsidR="00BE5B5A" w:rsidRPr="00C267A6" w:rsidRDefault="00BC0ACE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 dnia …………</w:t>
      </w:r>
    </w:p>
    <w:p w:rsidR="00C267A6" w:rsidRPr="00C267A6" w:rsidRDefault="00C267A6" w:rsidP="00C267A6">
      <w:pPr>
        <w:widowControl w:val="0"/>
        <w:autoSpaceDE w:val="0"/>
        <w:autoSpaceDN w:val="0"/>
        <w:adjustRightInd w:val="0"/>
        <w:spacing w:before="1" w:after="0" w:line="240" w:lineRule="auto"/>
        <w:ind w:left="7513"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C267A6" w:rsidRPr="00C267A6" w:rsidRDefault="00C267A6" w:rsidP="00E26D04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7C1306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               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Roczny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p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pó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5"/>
          <w:sz w:val="28"/>
          <w:szCs w:val="28"/>
          <w:lang w:val="pl-PL"/>
        </w:rPr>
        <w:t>ł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Rawa Mazowiecka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 organizacjami pozarządowymi oraz z podmiotami, o których mowa w art. 3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-2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dn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4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20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0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d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5"/>
          <w:sz w:val="28"/>
          <w:szCs w:val="28"/>
          <w:lang w:val="pl-PL"/>
        </w:rPr>
        <w:t>ł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ś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ż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pub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on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0</w:t>
      </w:r>
      <w:r w:rsidR="00A4016C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20</w:t>
      </w:r>
      <w:r w:rsidR="0079129F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</w:p>
    <w:p w:rsidR="007C1306" w:rsidRDefault="007C1306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EF3A10" w:rsidRPr="00553D88" w:rsidRDefault="009747CA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ROZDZIAŁ I</w:t>
      </w:r>
    </w:p>
    <w:p w:rsidR="00EF3A10" w:rsidRPr="00553D88" w:rsidRDefault="00EF3A10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EF3A10" w:rsidRPr="00553D88" w:rsidRDefault="00EF3A10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Wstęp</w:t>
      </w:r>
    </w:p>
    <w:p w:rsidR="00EF3A10" w:rsidRPr="00553D88" w:rsidRDefault="00EF3A10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CF7A3D" w:rsidRPr="00553D88" w:rsidRDefault="00CF7A3D" w:rsidP="00553D88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Roczny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Rawa Mazowiecka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="00313280" w:rsidRPr="00553D88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oraz z podmiotami, o których mowa w art. 3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u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313280" w:rsidRPr="00553D88">
        <w:rPr>
          <w:rFonts w:ascii="Times New Roman" w:hAnsi="Times New Roman" w:cs="Times New Roman"/>
          <w:color w:val="000000" w:themeColor="text1"/>
          <w:spacing w:val="-2"/>
          <w:w w:val="101"/>
          <w:sz w:val="26"/>
          <w:szCs w:val="26"/>
          <w:lang w:val="pl-PL"/>
        </w:rPr>
        <w:t>s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313280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dn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4"/>
          <w:sz w:val="26"/>
          <w:szCs w:val="26"/>
          <w:lang w:val="pl-PL"/>
        </w:rPr>
        <w:t>k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20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313280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5"/>
          <w:sz w:val="26"/>
          <w:szCs w:val="26"/>
          <w:lang w:val="pl-PL"/>
        </w:rPr>
        <w:t>ł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no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ś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313280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ż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u</w:t>
      </w:r>
      <w:r w:rsidR="00313280" w:rsidRPr="00553D88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pub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w w:val="101"/>
          <w:sz w:val="26"/>
          <w:szCs w:val="26"/>
          <w:lang w:val="pl-PL"/>
        </w:rPr>
        <w:t>n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on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e</w:t>
      </w:r>
      <w:r w:rsidR="006B5D72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”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”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-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CF7A3D" w:rsidP="00553D88">
      <w:pPr>
        <w:widowControl w:val="0"/>
        <w:autoSpaceDE w:val="0"/>
        <w:autoSpaceDN w:val="0"/>
        <w:adjustRightInd w:val="0"/>
        <w:spacing w:after="0" w:line="240" w:lineRule="auto"/>
        <w:ind w:right="9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Roczny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śla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Rawa Mazowiecka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7C1306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owa</w:t>
      </w:r>
      <w:r w:rsidR="00751DEA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br/>
      </w:r>
      <w:r w:rsidR="007C1306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w art.3 ust. 3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wolontariacie,  zwanych dalej „organizacjami”, w prowadzeniu działalności 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313280" w:rsidP="00553D88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3.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>Ilekroć w programie jest mowa o: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1)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ustawie – należy przez to rozumieć ustawę z dnia 24 kwietnia 2003 roku </w:t>
      </w:r>
      <w:r w:rsidR="00B96ABE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>o działalności pożytku</w:t>
      </w:r>
      <w:r w:rsidR="00375D7E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publicznego i o wolontariacie</w:t>
      </w:r>
      <w:r w:rsidR="00375D7E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2)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działalności pożytku publicznego – należy przez to rozumieć działalność społecznie użyteczną, prowadzoną przez organizacje pozarządowe w sferze zadań publicznych określonych w ustawie z dnia 24 kwietnia 2003 roku o działalności pożytku publicznego  i o wolontariacie;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3)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organizacjach pozarządowych – należy przez to rozumieć organizacje pozarządowe, o których mowa w art. 3 ust. 2 oraz inne podmioty wymienione</w:t>
      </w:r>
      <w:r w:rsidR="00B96ABE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w art. 3 ust. 3 ustawy z dnia 24 kwietnia 2003 roku o działalnoś</w:t>
      </w:r>
      <w:r w:rsidR="007C130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ci pożytku publicznego 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i o wolontariacie; 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4)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budżecie gminy – należy przez to rozumieć bu</w:t>
      </w:r>
      <w:r w:rsidR="00CB3207" w:rsidRPr="00553D88">
        <w:rPr>
          <w:rFonts w:ascii="Times New Roman" w:hAnsi="Times New Roman" w:cs="Times New Roman"/>
          <w:sz w:val="26"/>
          <w:szCs w:val="26"/>
          <w:lang w:val="pl-PL"/>
        </w:rPr>
        <w:t>dżet Gminy Rawa Mazowiecka;</w:t>
      </w:r>
      <w:r w:rsidR="00CB3207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B3207" w:rsidRPr="00553D88">
        <w:rPr>
          <w:rFonts w:ascii="Times New Roman" w:hAnsi="Times New Roman" w:cs="Times New Roman"/>
          <w:b/>
          <w:sz w:val="26"/>
          <w:szCs w:val="26"/>
          <w:lang w:val="pl-PL"/>
        </w:rPr>
        <w:t>5)</w:t>
      </w:r>
      <w:r w:rsidR="00CB3207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p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>rogramie – należy przez to rozumieć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Roczny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p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pó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Rawa Mazowiecka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pod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,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ó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="00CF7A3D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u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w w:val="101"/>
          <w:sz w:val="26"/>
          <w:szCs w:val="26"/>
          <w:lang w:val="pl-PL"/>
        </w:rPr>
        <w:t>s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dn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20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5"/>
          <w:sz w:val="26"/>
          <w:szCs w:val="26"/>
          <w:lang w:val="pl-PL"/>
        </w:rPr>
        <w:t>ł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ś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ż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u</w:t>
      </w:r>
      <w:r w:rsidR="00CF7A3D" w:rsidRPr="00553D88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pub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751DEA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on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0B1F92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e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="00A4016C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20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                                            </w:t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6)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konkursie ofert – rozumie się przez to otwarty konkurs ofert na realizację zadań publicznych, o którym mowa w art. 13 ustawy z dnia 24 kwietnia 2003 roku o działalności pożytku publicznego i o wolontariacie;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lastRenderedPageBreak/>
        <w:t>7)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Urzędzie – należy przez to rozumieć Urząd Gminy Rawa Mazowiecka;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8)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Radzie  Gminy– należy przez to rozumieć Radę Gminy Rawa Mazowiecka;</w:t>
      </w:r>
    </w:p>
    <w:p w:rsidR="009747CA" w:rsidRPr="00553D88" w:rsidRDefault="009747CA" w:rsidP="00553D88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746DB9" w:rsidRPr="00553D88" w:rsidRDefault="009747CA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ROZDZIAŁ II</w:t>
      </w:r>
    </w:p>
    <w:p w:rsidR="00080055" w:rsidRPr="00553D88" w:rsidRDefault="00080055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746DB9" w:rsidRPr="00553D88" w:rsidRDefault="00EF3A10" w:rsidP="0049311B">
      <w:pPr>
        <w:widowControl w:val="0"/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  <w:t>Cel główny i cele szczegółowe</w:t>
      </w:r>
    </w:p>
    <w:p w:rsidR="00746DB9" w:rsidRPr="00553D88" w:rsidRDefault="00746DB9" w:rsidP="00EF3A10">
      <w:pPr>
        <w:widowControl w:val="0"/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</w:p>
    <w:p w:rsidR="00CF7A3D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17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AF366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włączenie organizacji pozarządowych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="00AF366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w system funkcjonowania Gminy</w:t>
      </w:r>
      <w:r w:rsidR="004A698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="00AF366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dla jak najlepszego zaspokojenia potrzeb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ak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budowanie suwerennego partnerstwa między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acjami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owy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451453" w:rsidP="0079129F">
      <w:pPr>
        <w:widowControl w:val="0"/>
        <w:autoSpaceDE w:val="0"/>
        <w:autoSpaceDN w:val="0"/>
        <w:adjustRightInd w:val="0"/>
        <w:spacing w:after="0" w:line="260" w:lineRule="exact"/>
        <w:ind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ami szczegółowymi programu są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</w:p>
    <w:p w:rsidR="00CF7A3D" w:rsidRPr="00553D88" w:rsidRDefault="00553D88" w:rsidP="00553D88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 f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 Rawa Mazowiecka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j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A4016C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 xml:space="preserve"> oraz jej tradycję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4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definiowanie 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4514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6" w:right="89" w:firstLine="26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iał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ji 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tracji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7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arcie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rtą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cji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tabs>
          <w:tab w:val="left" w:pos="1700"/>
          <w:tab w:val="left" w:pos="3400"/>
          <w:tab w:val="left" w:pos="3760"/>
          <w:tab w:val="left" w:pos="4340"/>
          <w:tab w:val="left" w:pos="5760"/>
          <w:tab w:val="left" w:pos="7160"/>
          <w:tab w:val="left" w:pos="8000"/>
        </w:tabs>
        <w:autoSpaceDE w:val="0"/>
        <w:autoSpaceDN w:val="0"/>
        <w:adjustRightInd w:val="0"/>
        <w:spacing w:after="0" w:line="240" w:lineRule="auto"/>
        <w:ind w:left="116" w:right="88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8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arcia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acji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 w 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lu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ia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isk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 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ą:</w:t>
      </w:r>
    </w:p>
    <w:p w:rsidR="00451453" w:rsidRPr="00553D88" w:rsidRDefault="00BA28E2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9)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racjonalne wykorzystanie  publicznych środków finansowych.</w:t>
      </w:r>
    </w:p>
    <w:p w:rsidR="009747CA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9747CA" w:rsidRPr="00553D88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ROZDZIAŁ III</w:t>
      </w:r>
    </w:p>
    <w:p w:rsidR="007F5850" w:rsidRPr="00553D88" w:rsidRDefault="007F5850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EF3A10" w:rsidRPr="00553D88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Zasady współpracy</w:t>
      </w:r>
    </w:p>
    <w:p w:rsidR="00EF3A10" w:rsidRPr="00553D88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</w:p>
    <w:p w:rsidR="00451453" w:rsidRPr="00553D88" w:rsidRDefault="00CF7A3D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 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1E673C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Współpraca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 Rawa Mazowiecka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45145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 </w:t>
      </w:r>
    </w:p>
    <w:p w:rsidR="00CF7A3D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</w:p>
    <w:p w:rsidR="00414EAB" w:rsidRPr="00553D88" w:rsidRDefault="00CF7A3D" w:rsidP="00525AE8">
      <w:pPr>
        <w:pStyle w:val="Akapitzlist"/>
        <w:numPr>
          <w:ilvl w:val="0"/>
          <w:numId w:val="11"/>
        </w:numPr>
        <w:ind w:left="142" w:hanging="7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pomocniczości – samorząd udziela pomocy organizacjom pozarządowym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 niezbędnym zakresie, uzasadnionym potrzebami wspólnoty samorządowej ;                                                        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2)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partnerstwa – współpraca równorzędnych dla siebie podmiotów w rozwiązywaniu wspólnie zdefiniowanych problemów i dążenie do osiągania wspólnie wytyczonych celów;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                                         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3)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suwerenności – szanując swoją autonomię gmina  i organizacje pozarządowe nie narzucają sobie wzajemnie zadań oraz posiadają zdolność do bycia podmiotem 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lastRenderedPageBreak/>
        <w:t xml:space="preserve">prawa;                               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                   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4)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efektywności – wspólne dążenie do osiągania możliwie najlepszych efektów realizowanych zadań  publicznych;                                                                                              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5)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uczciwej konkurencji – równe traktowanie wszystkich podmiotów </w:t>
      </w:r>
      <w:r w:rsidR="00BA28E2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w zakresie wykonywanych działań;</w:t>
      </w:r>
      <w:r w:rsidR="00414EAB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="00BA28E2"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6)</w:t>
      </w:r>
      <w:r w:rsidR="00BA28E2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jawności-</w:t>
      </w:r>
      <w:r w:rsidR="00414EAB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wszystkie możliwości współpracy gminy z organizacjami  pozarządowymi są powszechnie wiadome  i dostępne  oraz jawne i zrozumiałe 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="00414EAB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 zakresie stosowanych procedur.</w:t>
      </w:r>
      <w:r w:rsidR="00414EAB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Zasada obliguje również organizacje do udostępniania gminie danych dotyczących struktury organizacyjnej, sposobu funkcjonowania, prowadzenia przez nie działalności statutowej oraz sytuacji finansowej.</w:t>
      </w:r>
    </w:p>
    <w:p w:rsidR="009747CA" w:rsidRPr="004D67BB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</w:p>
    <w:p w:rsidR="00BA28E2" w:rsidRPr="00553D88" w:rsidRDefault="009747CA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IV</w:t>
      </w:r>
    </w:p>
    <w:p w:rsidR="0019264F" w:rsidRPr="00553D88" w:rsidRDefault="0019264F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</w:p>
    <w:p w:rsidR="00EF3A10" w:rsidRPr="00553D88" w:rsidRDefault="00EF3A10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  <w:t>Przedmiot i zakres współpracy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="00746DB9"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1</w:t>
      </w:r>
      <w:r w:rsidR="00451453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odb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się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iale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Rawa Mazowiecka bądź też na rzecz mieszkańców Gminy Rawa Mazowiecka.</w:t>
      </w:r>
    </w:p>
    <w:p w:rsidR="00746DB9" w:rsidRPr="00553D88" w:rsidRDefault="00746DB9" w:rsidP="00525AE8">
      <w:pPr>
        <w:widowControl w:val="0"/>
        <w:autoSpaceDE w:val="0"/>
        <w:autoSpaceDN w:val="0"/>
        <w:adjustRightInd w:val="0"/>
        <w:spacing w:after="0" w:line="240" w:lineRule="auto"/>
        <w:ind w:left="142" w:right="-170" w:hanging="142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. Przedmiotem współpracy Gminy z organizacjami  jest realizowanie zadań publicznych  określonych w  art.4 ust.1 ustawy , o ile zadania te są zadaniami własnymi gminy oraz zgodnymi z dokumentami strategicznymi.</w:t>
      </w:r>
    </w:p>
    <w:p w:rsidR="007F5850" w:rsidRPr="00553D88" w:rsidRDefault="004C641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.Współpraca  będzie się odbywać w pierwszej kolejności w obszarach priorytetowych  wskazanych w niniejszym programie.</w:t>
      </w:r>
    </w:p>
    <w:p w:rsidR="004C641A" w:rsidRPr="00553D88" w:rsidRDefault="004C641A" w:rsidP="00553D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</w:pPr>
    </w:p>
    <w:p w:rsidR="00451453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92"/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 xml:space="preserve">  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 Rawa Mazowiecka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izacja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  </w:t>
      </w:r>
    </w:p>
    <w:p w:rsidR="00CF7A3D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racę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Rawa Mazowiecka;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tual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isach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rea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76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 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 Rawa Mazowiecka;</w:t>
      </w:r>
    </w:p>
    <w:p w:rsidR="00CF7A3D" w:rsidRDefault="00CF7A3D" w:rsidP="00CF7A3D">
      <w:pPr>
        <w:widowControl w:val="0"/>
        <w:autoSpaceDE w:val="0"/>
        <w:autoSpaceDN w:val="0"/>
        <w:adjustRightInd w:val="0"/>
        <w:spacing w:before="1" w:after="0" w:line="235" w:lineRule="auto"/>
        <w:ind w:left="116" w:right="89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7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iają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 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553D88" w:rsidRPr="00553D88" w:rsidRDefault="00553D88" w:rsidP="00CF7A3D">
      <w:pPr>
        <w:widowControl w:val="0"/>
        <w:autoSpaceDE w:val="0"/>
        <w:autoSpaceDN w:val="0"/>
        <w:adjustRightInd w:val="0"/>
        <w:spacing w:before="1" w:after="0" w:line="235" w:lineRule="auto"/>
        <w:ind w:left="116" w:right="89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9747CA" w:rsidRPr="0019264F" w:rsidRDefault="009747CA" w:rsidP="00080055">
      <w:pPr>
        <w:widowControl w:val="0"/>
        <w:autoSpaceDE w:val="0"/>
        <w:autoSpaceDN w:val="0"/>
        <w:adjustRightInd w:val="0"/>
        <w:spacing w:before="1" w:after="0" w:line="240" w:lineRule="auto"/>
        <w:ind w:left="116" w:right="89"/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</w:pPr>
    </w:p>
    <w:p w:rsidR="0049311B" w:rsidRPr="00553D88" w:rsidRDefault="009747CA" w:rsidP="00080055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lastRenderedPageBreak/>
        <w:t>ROZDZIAŁ V</w:t>
      </w:r>
    </w:p>
    <w:p w:rsidR="00CF7A3D" w:rsidRPr="00553D88" w:rsidRDefault="00EF3A10" w:rsidP="00080055">
      <w:pPr>
        <w:widowControl w:val="0"/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Formy współpracy</w:t>
      </w:r>
    </w:p>
    <w:p w:rsidR="00EF3A10" w:rsidRPr="00553D88" w:rsidRDefault="00EF3A10" w:rsidP="00EF3A10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93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AA350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1.Pozafinansowe </w:t>
      </w:r>
      <w:r w:rsidR="00AA350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 xml:space="preserve">Rawa Mazowiecka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4652C8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mogą obejmować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:</w:t>
      </w:r>
      <w:r w:rsidR="00BF580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ny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iż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budż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tacje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; 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sz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z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ę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 xml:space="preserve"> 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dc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6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ariacie,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4652C8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odrębnych przepisach</w:t>
      </w:r>
      <w:r w:rsidR="004652C8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7</w:t>
      </w:r>
      <w:r w:rsidR="00AA350B" w:rsidRPr="00553D88">
        <w:rPr>
          <w:rFonts w:ascii="Times New Roman" w:hAnsi="Times New Roman" w:cs="Times New Roman"/>
          <w:b/>
          <w:sz w:val="26"/>
          <w:szCs w:val="26"/>
          <w:lang w:val="pl-PL"/>
        </w:rPr>
        <w:t>)</w:t>
      </w:r>
      <w:r w:rsidR="00AA350B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udziale osób wskazanych przez organizacje w pracach komisji Konkursowych ds. rozpatrzenia i oceny ofert złożonych przez organizacje w otwartych konkursach</w:t>
      </w:r>
      <w:r w:rsidR="001505DE" w:rsidRPr="00553D88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:rsidR="009C131D" w:rsidRPr="00553D88" w:rsidRDefault="001505DE" w:rsidP="00E53A24">
      <w:pPr>
        <w:widowControl w:val="0"/>
        <w:autoSpaceDE w:val="0"/>
        <w:autoSpaceDN w:val="0"/>
        <w:adjustRightInd w:val="0"/>
        <w:spacing w:after="0" w:line="240" w:lineRule="auto"/>
        <w:ind w:right="-193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Finansowe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pó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 xml:space="preserve">Rawa Mazowiecka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,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 xml:space="preserve">o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ó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: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</w:p>
    <w:p w:rsidR="009C131D" w:rsidRPr="00553D88" w:rsidRDefault="001505DE" w:rsidP="001505D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)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3"/>
          <w:w w:val="99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tariac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e,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formie wspierania lub powierzenia ich wykonania wraz z udzieleniem dotacji na realizację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>;</w:t>
      </w:r>
    </w:p>
    <w:p w:rsidR="00F73866" w:rsidRPr="00553D88" w:rsidRDefault="00B562C1" w:rsidP="00F73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>2)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na wniosek organizacji pozarządowych i innych podmiotów prowadzących  działalność pożytku publicznego wójt gminy  może zlecić tej organizacji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br/>
        <w:t>z pominięciem otwartego konkursu ofert( w trybie artkułu 19a), realizację zadania publicznego o charakterze lokalnym, spełniającego łącznie następujące warunki:</w:t>
      </w:r>
    </w:p>
    <w:p w:rsidR="00F73866" w:rsidRPr="00553D88" w:rsidRDefault="00F73866" w:rsidP="00F7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a)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wysokość dofinansowania lub finansowania zadania nie przekracza kwoty 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br/>
        <w:t>10 000 zł,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b)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>zadanie publiczne ma być realizowane w okresie nie dłuższym niż 90 dni,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c)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>łączna kwota przekazana w ten sposób tej samej organizacji w danym roku kalendarzowym nie może przekroczyć 20 000 zł,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d)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łączna kwota przekazana w tym trybie nie może przekroczyć 20% dotacji planowanych w roku budżetowym na realizację zadań publicznych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br/>
        <w:t>przez organizacje pozarządowe,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e)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>w tym trybie nie może być realizowane zadanie na które został zorganizowany otwarty konkurs ofert.</w:t>
      </w:r>
    </w:p>
    <w:p w:rsidR="001505DE" w:rsidRPr="00553D88" w:rsidRDefault="00B562C1" w:rsidP="001505D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3</w:t>
      </w:r>
      <w:r w:rsidR="001505DE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1505DE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środki finansowe pochodzące z dotacji przeznaczone są wyłącznie na wykonanie zleconego przedsięwzięcia i  nie mogą być wykorzystane na</w:t>
      </w:r>
      <w:r w:rsidR="001505DE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: zadania i zakupy inwestycyjne, remonty lokali i budynków, zakup gruntów, udzielanie pomocy finansowej; </w:t>
      </w:r>
    </w:p>
    <w:p w:rsidR="00751DEA" w:rsidRDefault="00B562C1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="001505DE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)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cę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ach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tariacie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</w:p>
    <w:p w:rsidR="009C131D" w:rsidRPr="00553D88" w:rsidRDefault="009C131D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strike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lastRenderedPageBreak/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y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</w:t>
      </w:r>
      <w:r w:rsidRPr="00553D88">
        <w:rPr>
          <w:rFonts w:ascii="Times New Roman" w:eastAsia="Arial Unicode MS" w:hAnsi="Times New Roman" w:cs="Times New Roman"/>
          <w:strike/>
          <w:color w:val="000000" w:themeColor="text1"/>
          <w:w w:val="99"/>
          <w:sz w:val="26"/>
          <w:szCs w:val="26"/>
          <w:lang w:val="pl-PL"/>
        </w:rPr>
        <w:t>.</w:t>
      </w:r>
    </w:p>
    <w:p w:rsidR="009747CA" w:rsidRPr="0019264F" w:rsidRDefault="009747CA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b/>
          <w:strike/>
          <w:color w:val="000000" w:themeColor="text1"/>
          <w:w w:val="99"/>
          <w:sz w:val="28"/>
          <w:szCs w:val="28"/>
          <w:lang w:val="pl-PL"/>
        </w:rPr>
      </w:pPr>
    </w:p>
    <w:p w:rsidR="005D19EF" w:rsidRPr="00553D88" w:rsidRDefault="009747CA" w:rsidP="00080055">
      <w:pPr>
        <w:pStyle w:val="Akapitzlist"/>
        <w:spacing w:line="276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VI</w:t>
      </w:r>
    </w:p>
    <w:p w:rsidR="009C131D" w:rsidRPr="00553D88" w:rsidRDefault="005D19EF" w:rsidP="00080055">
      <w:pPr>
        <w:widowControl w:val="0"/>
        <w:autoSpaceDE w:val="0"/>
        <w:autoSpaceDN w:val="0"/>
        <w:adjustRightInd w:val="0"/>
        <w:spacing w:after="0" w:line="276" w:lineRule="auto"/>
        <w:ind w:left="116"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  <w:t>Priorytetowe zadania publiczne</w:t>
      </w:r>
    </w:p>
    <w:p w:rsidR="005D19EF" w:rsidRPr="00553D88" w:rsidRDefault="005D19EF" w:rsidP="00080055">
      <w:pPr>
        <w:widowControl w:val="0"/>
        <w:autoSpaceDE w:val="0"/>
        <w:autoSpaceDN w:val="0"/>
        <w:adjustRightInd w:val="0"/>
        <w:spacing w:after="0" w:line="276" w:lineRule="auto"/>
        <w:ind w:left="116"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</w:p>
    <w:p w:rsidR="00552AE1" w:rsidRDefault="00CF7A3D" w:rsidP="000E37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7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stala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="002B316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20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jące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priorytetowe zadania publiczne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y:</w:t>
      </w:r>
    </w:p>
    <w:p w:rsidR="00751DEA" w:rsidRPr="00553D88" w:rsidRDefault="00751DEA" w:rsidP="000E37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1)</w:t>
      </w:r>
      <w:r w:rsidR="00107536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 xml:space="preserve">zakresie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="00BA7D0F"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>wspieranie i upowszechnianie kultury fizycznej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krzewienie kultury fizycznej wśród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i dorosłych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1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szkoleń ,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-s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ając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, rozgrywek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0E37F5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) utrzymanie i wyposażenie obiektów sportowych.</w:t>
      </w:r>
    </w:p>
    <w:p w:rsidR="00E170F1" w:rsidRPr="00553D88" w:rsidRDefault="003A2AEA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Na realizację zabezpieczono </w:t>
      </w:r>
      <w:r w:rsidR="00EC6D17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ś</w:t>
      </w:r>
      <w:r w:rsidR="00F41D35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rodki w budżecie w wysokości </w:t>
      </w:r>
      <w:r w:rsidR="008001A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106</w:t>
      </w:r>
      <w:r w:rsidR="00375F2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.000.00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F60379" w:rsidRPr="00553D88" w:rsidRDefault="00F60379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i/>
          <w:strike/>
          <w:color w:val="000000" w:themeColor="text1"/>
          <w:sz w:val="26"/>
          <w:szCs w:val="26"/>
          <w:u w:val="single"/>
          <w:lang w:val="pl-PL"/>
        </w:rPr>
      </w:pPr>
    </w:p>
    <w:p w:rsidR="003A2AEA" w:rsidRPr="00553D88" w:rsidRDefault="00A70ECA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2)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 zakresie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turystyki i krajoznawstwa:</w:t>
      </w:r>
    </w:p>
    <w:p w:rsidR="00A70ECA" w:rsidRPr="00553D88" w:rsidRDefault="00A70ECA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a) upowszechnianie turystyki poprzez organizację imprez turystycznych i krajoznawczy</w:t>
      </w:r>
      <w:r w:rsidR="00B96ABE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ch mających na celu podniesienie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świadomości </w:t>
      </w:r>
      <w:r w:rsidR="0029028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mieszkańców</w:t>
      </w:r>
      <w:r w:rsidR="00751DEA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br/>
      </w:r>
      <w:r w:rsidR="0029028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o walorach krajobrazowych regionu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,</w:t>
      </w:r>
    </w:p>
    <w:p w:rsidR="0049392D" w:rsidRPr="00553D88" w:rsidRDefault="0049392D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b)organizowanie działań mających na cel</w:t>
      </w:r>
      <w:r w:rsidR="00B96ABE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u podniesienia</w:t>
      </w:r>
      <w:r w:rsidR="008E27D2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świadomości ekologicznej mieszkańców</w:t>
      </w:r>
    </w:p>
    <w:p w:rsidR="0029028D" w:rsidRPr="00553D88" w:rsidRDefault="0029028D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 środki w budżecie w wysokości</w:t>
      </w:r>
      <w:r w:rsidR="00DA23F2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1.5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F60379" w:rsidRPr="00553D88" w:rsidRDefault="00F60379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</w:pPr>
    </w:p>
    <w:p w:rsidR="00CF7A3D" w:rsidRPr="00553D88" w:rsidRDefault="004D67BB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3</w:t>
      </w:r>
      <w:r w:rsidR="003A2AEA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3A2AEA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 zakresie kultury,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sztuki, ochrony dóbr kultury i dziedzictwa narodowego: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a)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organizowanie imprez kulturalnych na terenie gminy o zasięgu ponadlokalnym,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 tym imprez kulturalnych dla dzieci i młodzieży;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b)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organizacja imprez patriotycznych i przedsięwzięć z zakresu dziedzictwa narodowego;</w:t>
      </w:r>
    </w:p>
    <w:p w:rsidR="005A4583" w:rsidRPr="00553D88" w:rsidRDefault="00CF7A3D" w:rsidP="005A458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</w:rPr>
        <w:t>c)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organizacja przedsięwzięć promocyjnych o charakterze ponadlokalnym w zakresie rozwoju kultury i ochrony dziedzictwa kulturowego, promocji twórczości i tradycji ludowej, edukacji i oświaty;</w:t>
      </w:r>
      <w:r w:rsidR="005A4583" w:rsidRPr="00553D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583" w:rsidRPr="00553D88" w:rsidRDefault="005A4583" w:rsidP="005A458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53D88">
        <w:rPr>
          <w:rFonts w:ascii="Times New Roman" w:hAnsi="Times New Roman" w:cs="Times New Roman"/>
          <w:sz w:val="26"/>
          <w:szCs w:val="26"/>
        </w:rPr>
        <w:t>d</w:t>
      </w:r>
      <w:r w:rsidRPr="00553D88">
        <w:rPr>
          <w:rFonts w:ascii="Times New Roman" w:hAnsi="Times New Roman" w:cs="Times New Roman"/>
          <w:b/>
          <w:sz w:val="26"/>
          <w:szCs w:val="26"/>
        </w:rPr>
        <w:t>)</w:t>
      </w:r>
      <w:r w:rsidRPr="00553D88">
        <w:rPr>
          <w:rFonts w:ascii="Times New Roman" w:hAnsi="Times New Roman" w:cs="Times New Roman"/>
          <w:sz w:val="26"/>
          <w:szCs w:val="26"/>
        </w:rPr>
        <w:t xml:space="preserve"> wzbogacenie życia kulturalnego Gminy poprzez projekty artystyczne, w tym konkursy i warsztaty. </w:t>
      </w:r>
    </w:p>
    <w:p w:rsidR="00CF7A3D" w:rsidRPr="00553D88" w:rsidRDefault="00CF7A3D" w:rsidP="005A4583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 środki</w:t>
      </w:r>
      <w:r w:rsidR="008561E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 budżecie w wysokości 5</w:t>
      </w:r>
      <w:r w:rsidR="003242FF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.000.00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340084" w:rsidRPr="00553D88" w:rsidRDefault="00340084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811474" w:rsidRPr="00F44526" w:rsidRDefault="008001A3" w:rsidP="00BF580D">
      <w:pPr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4</w:t>
      </w:r>
      <w:r w:rsidR="00DA46DF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)</w:t>
      </w:r>
      <w:r w:rsidR="00DA46DF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W </w:t>
      </w:r>
      <w:r w:rsidR="00DA46DF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zakresie działalności n</w:t>
      </w:r>
      <w:r w:rsidR="0085642A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a rzecz osób niepełnosprawnych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:</w:t>
      </w:r>
      <w:r w:rsidR="00DF4CB9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</w:t>
      </w:r>
      <w:r w:rsidR="00C15B9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  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                                           </w:t>
      </w:r>
      <w:r w:rsidR="00C15B9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</w:t>
      </w:r>
      <w:r w:rsidR="00C15B9D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a)</w:t>
      </w:r>
      <w:r w:rsidR="003A2AEA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w</w:t>
      </w:r>
      <w:r w:rsidR="00C15B9D" w:rsidRPr="00553D88">
        <w:rPr>
          <w:rFonts w:ascii="Times New Roman" w:hAnsi="Times New Roman" w:cs="Times New Roman"/>
          <w:sz w:val="26"/>
          <w:szCs w:val="26"/>
          <w:lang w:val="pl-PL"/>
        </w:rPr>
        <w:t>ykonywanie zabiegów rehabilitacyjnych dla osób niepełnosprawnych</w:t>
      </w:r>
      <w:r w:rsidR="00393287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                </w:t>
      </w:r>
      <w:r w:rsidR="00F44526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393287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C15B9D" w:rsidRPr="00553D88">
        <w:rPr>
          <w:rFonts w:ascii="Times New Roman" w:hAnsi="Times New Roman" w:cs="Times New Roman"/>
          <w:sz w:val="26"/>
          <w:szCs w:val="26"/>
          <w:lang w:val="pl-PL"/>
        </w:rPr>
        <w:t>( głównie dzieci) z terenu G</w:t>
      </w:r>
      <w:r w:rsidR="00393287" w:rsidRPr="00553D88">
        <w:rPr>
          <w:rFonts w:ascii="Times New Roman" w:hAnsi="Times New Roman" w:cs="Times New Roman"/>
          <w:sz w:val="26"/>
          <w:szCs w:val="26"/>
          <w:lang w:val="pl-PL"/>
        </w:rPr>
        <w:t>miny Rawa Mazowiecka,</w:t>
      </w:r>
      <w:r w:rsidR="00DA46DF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br/>
      </w:r>
      <w:r w:rsidR="003A2AEA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b)</w:t>
      </w:r>
      <w:r w:rsidR="003A2AEA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r</w:t>
      </w:r>
      <w:r w:rsidR="00C15B9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ehabilitacja i opieka nad osobami po</w:t>
      </w:r>
      <w:r w:rsidR="003365FC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udarach, wylewach, wypadkach komunikacyjnych głównie takimi, które nie mają możliwości do</w:t>
      </w:r>
      <w:r w:rsidR="003E47BC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j</w:t>
      </w:r>
      <w:r w:rsidR="00BA13F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ec</w:t>
      </w:r>
      <w:r w:rsidR="00F44526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hać do miejsca rehabilitacji,  </w:t>
      </w:r>
      <w:r w:rsidR="00F44526">
        <w:rPr>
          <w:rFonts w:ascii="Times New Roman" w:eastAsiaTheme="minorEastAsia" w:hAnsi="Times New Roman" w:cs="Times New Roman"/>
          <w:sz w:val="26"/>
          <w:szCs w:val="26"/>
          <w:lang w:val="pl-PL"/>
        </w:rPr>
        <w:br/>
      </w:r>
      <w:r w:rsidR="00BA13F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</w:t>
      </w:r>
      <w:r w:rsidR="003E47BC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c</w:t>
      </w:r>
      <w:r w:rsidR="003E47BC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)</w:t>
      </w:r>
      <w:r w:rsidR="00BA13F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D3322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organizacja imprezy integracyjnej mającej na celu zmianę społecznego obrazu autyzmu i podniesie  świadomości na temat tej choroby</w:t>
      </w:r>
      <w:r w:rsidR="00B95ED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.                     </w:t>
      </w:r>
      <w:r w:rsidR="00751DEA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</w:t>
      </w:r>
      <w:r w:rsidR="00B95ED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</w:t>
      </w:r>
      <w:r w:rsidR="00FC2E89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lastRenderedPageBreak/>
        <w:t xml:space="preserve">Na realizację zabezpieczono środki w budżecie w wysokości </w:t>
      </w:r>
      <w:r w:rsidR="00685691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96</w:t>
      </w:r>
      <w:r w:rsidR="005042B2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</w:t>
      </w:r>
      <w:r w:rsidR="00375F2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  <w:r w:rsidR="00F44526">
        <w:rPr>
          <w:rFonts w:ascii="Times New Roman" w:hAnsi="Times New Roman" w:cs="Times New Roman"/>
          <w:sz w:val="26"/>
          <w:szCs w:val="26"/>
          <w:lang w:val="pl-PL"/>
        </w:rPr>
        <w:br/>
      </w:r>
      <w:r w:rsidR="003242FF" w:rsidRPr="00553D88"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  <w:br/>
      </w:r>
      <w:r w:rsidR="004C50A1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5</w:t>
      </w:r>
      <w:r w:rsidR="00FC2E89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393287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W zakresie promocji i organizacji wolontariatu</w:t>
      </w:r>
      <w:r w:rsidR="00393287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: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                                          </w:t>
      </w:r>
      <w:r w:rsidR="00FC2E89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a)</w:t>
      </w:r>
      <w:r w:rsidR="00393287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propagowanie idei wolontariatu, zachęcającej mieszkańców a zwłaszcza młodzież do podejmowania działań na rzecz innych.</w:t>
      </w:r>
      <w:r w:rsidR="00BF580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</w:t>
      </w:r>
      <w:r w:rsidR="00F44526">
        <w:rPr>
          <w:rFonts w:ascii="Times New Roman" w:eastAsiaTheme="minorEastAsia" w:hAnsi="Times New Roman" w:cs="Times New Roman"/>
          <w:sz w:val="26"/>
          <w:szCs w:val="26"/>
          <w:lang w:val="pl-PL"/>
        </w:rPr>
        <w:br/>
      </w:r>
      <w:r w:rsidR="00BF580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środki w budżecie w wysokości 1.5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3A2AEA" w:rsidRPr="00553D88" w:rsidRDefault="003A2AEA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3D2613" w:rsidRPr="00553D88" w:rsidRDefault="004C50A1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6</w:t>
      </w:r>
      <w:r w:rsidR="001C4DFE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393287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1C4DFE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W zakresie </w:t>
      </w:r>
      <w:r w:rsidR="003D261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działalności na rzecz osób w wieku emerytalnym</w:t>
      </w:r>
    </w:p>
    <w:p w:rsidR="00180145" w:rsidRPr="00553D88" w:rsidRDefault="00180145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a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>)działania służące poprawie stanu fizycznego i psychicznego seniorów, między innymi poprzez</w:t>
      </w:r>
      <w:r w:rsidR="002940AC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aktywizacje społeczną, wspieranie działalności kulturalnej i turystycznej,</w:t>
      </w:r>
    </w:p>
    <w:p w:rsidR="002940AC" w:rsidRPr="00553D88" w:rsidRDefault="002940AC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b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>) integracja środowisk seniorów poprzez wspieranie organizacji imprez mających na celu zapobieganiu  wykluczeniu społecznemu</w:t>
      </w:r>
    </w:p>
    <w:p w:rsidR="00B95EDD" w:rsidRPr="00553D88" w:rsidRDefault="003A2AEA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</w:t>
      </w:r>
      <w:r w:rsidR="008561E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środki w budżecie w wysokości 2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C91BE5" w:rsidRDefault="00C91BE5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4A1BA9" w:rsidRPr="004A1BA9" w:rsidRDefault="004A1BA9" w:rsidP="004A1BA9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A1BA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7)</w:t>
      </w:r>
      <w:r w:rsidRPr="004A1BA9">
        <w:rPr>
          <w:rFonts w:ascii="Times New Roman" w:hAnsi="Times New Roman" w:cs="Times New Roman"/>
          <w:sz w:val="24"/>
          <w:szCs w:val="24"/>
          <w:lang w:val="pl-PL"/>
        </w:rPr>
        <w:t xml:space="preserve"> W zakresie ekologii i ochrony zwierząt oraz ochrony dziedzictwa przyrodniczego:</w:t>
      </w:r>
    </w:p>
    <w:p w:rsidR="004A1BA9" w:rsidRPr="004A1BA9" w:rsidRDefault="004A1BA9" w:rsidP="004A1BA9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A1BA9">
        <w:rPr>
          <w:rFonts w:ascii="Times New Roman" w:hAnsi="Times New Roman" w:cs="Times New Roman"/>
          <w:sz w:val="24"/>
          <w:szCs w:val="24"/>
          <w:lang w:val="pl-PL"/>
        </w:rPr>
        <w:t>a) przyjęcie i opieka nad bezdomnymi zwierzętami odłowionymi na terenie gminy do końca 2018 roku i umieszczonymi w Hotelu dla Zwierząt i Ptactwa domowego Longina Siemińskiego w Wojtyszkach;</w:t>
      </w:r>
    </w:p>
    <w:p w:rsidR="004A1BA9" w:rsidRPr="004A1BA9" w:rsidRDefault="004A1BA9" w:rsidP="004A1BA9">
      <w:pPr>
        <w:spacing w:after="0"/>
        <w:rPr>
          <w:rFonts w:ascii="Times New Roman" w:hAnsi="Times New Roman" w:cs="Times New Roman"/>
          <w:szCs w:val="24"/>
          <w:lang w:val="pl-PL"/>
        </w:rPr>
      </w:pPr>
      <w:r w:rsidRPr="004A1BA9">
        <w:rPr>
          <w:rFonts w:ascii="Times New Roman" w:hAnsi="Times New Roman" w:cs="Times New Roman"/>
          <w:sz w:val="24"/>
          <w:szCs w:val="24"/>
          <w:lang w:val="pl-PL"/>
        </w:rPr>
        <w:t>b)przyjęcie i opieka nad bezdomnymi zwierzętami odłowionymi z terenu Gminy Rawa Mazowiecka w 2020 roku;</w:t>
      </w:r>
      <w:r w:rsidRPr="004A1BA9">
        <w:rPr>
          <w:rFonts w:ascii="Times New Roman" w:hAnsi="Times New Roman" w:cs="Times New Roman"/>
          <w:szCs w:val="24"/>
          <w:lang w:val="pl-PL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  <w:lang w:val="pl-PL"/>
        </w:rPr>
        <w:t xml:space="preserve">           </w:t>
      </w:r>
      <w:r w:rsidRPr="004A1BA9">
        <w:rPr>
          <w:rFonts w:ascii="Times New Roman" w:hAnsi="Times New Roman" w:cs="Times New Roman"/>
          <w:szCs w:val="24"/>
          <w:lang w:val="pl-PL"/>
        </w:rPr>
        <w:t xml:space="preserve">        </w:t>
      </w:r>
      <w:r w:rsidRPr="004A1BA9">
        <w:rPr>
          <w:rFonts w:ascii="Times New Roman" w:hAnsi="Times New Roman" w:cs="Times New Roman"/>
          <w:sz w:val="24"/>
          <w:szCs w:val="24"/>
          <w:lang w:val="pl-PL"/>
        </w:rPr>
        <w:t xml:space="preserve">Na realizację zadania zabezpieczono </w:t>
      </w:r>
      <w:r w:rsidR="00F70849">
        <w:rPr>
          <w:rFonts w:ascii="Times New Roman" w:hAnsi="Times New Roman" w:cs="Times New Roman"/>
          <w:sz w:val="24"/>
          <w:szCs w:val="24"/>
          <w:lang w:val="pl-PL"/>
        </w:rPr>
        <w:t>środki z budżetu w wysokości 200.0</w:t>
      </w:r>
      <w:r w:rsidRPr="004A1BA9">
        <w:rPr>
          <w:rFonts w:ascii="Times New Roman" w:hAnsi="Times New Roman" w:cs="Times New Roman"/>
          <w:sz w:val="24"/>
          <w:szCs w:val="24"/>
          <w:lang w:val="pl-PL"/>
        </w:rPr>
        <w:t>00.00zł.</w:t>
      </w:r>
    </w:p>
    <w:p w:rsidR="004A1BA9" w:rsidRPr="00553D88" w:rsidRDefault="004A1BA9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49392D" w:rsidRPr="00553D88" w:rsidRDefault="004D67BB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8</w:t>
      </w:r>
      <w:r w:rsidR="0049392D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W zakresie ochrony i promocji zdrowia, w tym działalności leczniczej w rozumieniu</w:t>
      </w:r>
      <w:r w:rsidR="00B95ED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ustawy z dnia 15 kwietnia 2011r. o działalności leczniczej( Dz.U. z 2015 r. poz.618 z późn.zm.)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</w:p>
    <w:p w:rsidR="00B95EDD" w:rsidRPr="00553D88" w:rsidRDefault="00B95ED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a)</w:t>
      </w:r>
      <w:r w:rsidR="00BA13F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organizacja  działań na rzecz  osób dotkniętych rakiem piersi, kobiet po mas</w:t>
      </w:r>
      <w:r w:rsidR="00BA13F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ektomii</w:t>
      </w:r>
      <w:r w:rsidR="006B3668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piersi między</w:t>
      </w:r>
      <w:r w:rsidR="004D67B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6B3668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innymi</w:t>
      </w:r>
      <w:r w:rsidR="006B3668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służące poprawie stanu fizycznego i psychicznego,</w:t>
      </w:r>
    </w:p>
    <w:p w:rsidR="006B3668" w:rsidRPr="00553D88" w:rsidRDefault="006B3668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b)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organizacja działań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rzecz zwalczania i zapobiegania depresji oraz jej skutkom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u dzieci, młodzieży i dorosłych.</w:t>
      </w:r>
    </w:p>
    <w:p w:rsidR="006B3668" w:rsidRPr="00553D88" w:rsidRDefault="006B3668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Na realizację zabezpieczono środki w budżecie w wysokości </w:t>
      </w:r>
      <w:r w:rsidR="00FD2E88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.000.00zł</w:t>
      </w:r>
      <w:r w:rsidR="004D67B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7579AD" w:rsidRPr="00553D88" w:rsidRDefault="007579AD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7579AD" w:rsidRPr="004C50A1" w:rsidRDefault="004C50A1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hAnsi="Times New Roman" w:cs="Times New Roman"/>
          <w:sz w:val="28"/>
          <w:szCs w:val="28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8.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Lista zadań wymienionych w poszczególnych obszarach priorytetowych może zostać poszerzona o dodatkowe, nieujęte w Programie zadania z chwilą pojawienia się uzasadnionych potrzeb oraz możliwości ich sfinansowani</w:t>
      </w:r>
      <w:r w:rsidRPr="004C50A1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4D67BB" w:rsidRDefault="004D67BB" w:rsidP="00080055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4D67BB" w:rsidRPr="00F44526" w:rsidRDefault="009747CA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VII</w:t>
      </w:r>
    </w:p>
    <w:p w:rsidR="00340084" w:rsidRPr="00F44526" w:rsidRDefault="005D19EF" w:rsidP="0049311B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F44526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Sposób oceny realizacji programu</w:t>
      </w:r>
    </w:p>
    <w:p w:rsidR="005D19EF" w:rsidRPr="00F44526" w:rsidRDefault="005D19EF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393287" w:rsidRPr="00F44526" w:rsidRDefault="00CF7A3D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 §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4C50A1" w:rsidRPr="00F44526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9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 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j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393287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</w:p>
    <w:p w:rsidR="00CF7A3D" w:rsidRPr="00F44526" w:rsidRDefault="00393287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w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arciu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jące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ria:</w:t>
      </w:r>
    </w:p>
    <w:p w:rsidR="00CF7A3D" w:rsidRPr="00F4452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zb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i podmiotów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</w:p>
    <w:p w:rsidR="00CF7A3D" w:rsidRPr="00F44526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re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</w:p>
    <w:p w:rsidR="00CF7A3D" w:rsidRPr="00F4452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8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ć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lastRenderedPageBreak/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j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Default="00393287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 xml:space="preserve">       </w:t>
      </w:r>
      <w:r w:rsidR="00CF7A3D"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uż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iż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0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pół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F44526" w:rsidRDefault="00F44526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F44526" w:rsidRDefault="00F44526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F44526" w:rsidRPr="00F44526" w:rsidRDefault="00F44526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9747CA" w:rsidRDefault="009747C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751DEA" w:rsidRDefault="00751DE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751DEA" w:rsidRPr="00F44526" w:rsidRDefault="00751DE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5D19EF" w:rsidRPr="00F44526" w:rsidRDefault="009747CA" w:rsidP="00080055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</w:t>
      </w:r>
      <w:r w:rsidR="00080055"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 xml:space="preserve"> V</w:t>
      </w:r>
      <w:r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III</w:t>
      </w:r>
    </w:p>
    <w:p w:rsidR="00CF7A3D" w:rsidRPr="00F44526" w:rsidRDefault="005D19EF" w:rsidP="005D19EF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F44526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Informacje o sposobie tworzenia programu  oraz przebiegu konsultacji</w:t>
      </w:r>
    </w:p>
    <w:p w:rsidR="005D19EF" w:rsidRPr="00F44526" w:rsidRDefault="005D19EF" w:rsidP="005D19EF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</w:p>
    <w:p w:rsidR="00496AF4" w:rsidRDefault="00CF7A3D" w:rsidP="009A61CE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4C50A1" w:rsidRPr="00F44526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10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.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Program tworzy się w następujących 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etapach: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br/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1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>)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p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rzygotowanie projektu Programu w oparciu</w:t>
      </w:r>
      <w:r w:rsidR="00BC0ACE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o </w:t>
      </w:r>
      <w:r w:rsidR="00BC0ACE" w:rsidRPr="00F44526">
        <w:rPr>
          <w:rFonts w:ascii="Times New Roman" w:hAnsi="Times New Roman" w:cs="Times New Roman"/>
          <w:sz w:val="26"/>
          <w:szCs w:val="26"/>
          <w:lang w:val="pl-PL"/>
        </w:rPr>
        <w:t>program ubiegłoroczny i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informacje uzyskane od pracowników merytorycznych Urzędu Gminy, listę zadań proponow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>aną  przez pracowników   Urzędu,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br/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2</w:t>
      </w:r>
      <w:r w:rsidR="00313280" w:rsidRPr="00F44526">
        <w:rPr>
          <w:rFonts w:ascii="Times New Roman" w:hAnsi="Times New Roman" w:cs="Times New Roman"/>
          <w:b/>
          <w:sz w:val="26"/>
          <w:szCs w:val="26"/>
          <w:lang w:val="pl-PL"/>
        </w:rPr>
        <w:t>)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p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rzedłożenie projektu Programu Wójtowi, który akceptuje go i kieruj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>e   do konsultacji społecznych,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                                                     </w:t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3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313280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racy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st.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r.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riacie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393287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są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uchwale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XLVI/262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/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27 października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r.</w:t>
      </w:r>
      <w:r w:rsidR="00D0224F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5D19EF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4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) </w:t>
      </w:r>
      <w:r w:rsidR="005D19EF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rozpatrzenie uwag i opinii zgłoszonych przez organizacje pozarządowe i inne podmioty </w:t>
      </w:r>
      <w:r w:rsidR="004D67BB" w:rsidRPr="00F44526">
        <w:rPr>
          <w:rFonts w:ascii="Times New Roman" w:hAnsi="Times New Roman" w:cs="Times New Roman"/>
          <w:b/>
          <w:sz w:val="26"/>
          <w:szCs w:val="26"/>
          <w:lang w:val="pl-PL"/>
        </w:rPr>
        <w:t>,</w:t>
      </w:r>
      <w:r w:rsidR="005D19EF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</w:t>
      </w:r>
      <w:r w:rsid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      </w:t>
      </w:r>
      <w:r w:rsidR="005D19EF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                                                                                                   </w:t>
      </w:r>
      <w:r w:rsidR="004E4DF7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</w:t>
      </w:r>
      <w:r w:rsidR="005D19EF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5</w:t>
      </w:r>
      <w:r w:rsidR="005D19EF" w:rsidRPr="00F44526">
        <w:rPr>
          <w:rFonts w:ascii="Times New Roman" w:hAnsi="Times New Roman" w:cs="Times New Roman"/>
          <w:sz w:val="26"/>
          <w:szCs w:val="26"/>
          <w:lang w:val="pl-PL"/>
        </w:rPr>
        <w:t>)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>p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o zakończeniu konsultacji, projekt Programu zostanie skierowany pod obrady Rady, która podejmie stosowną uchwałę.</w:t>
      </w:r>
      <w:r w:rsidR="009A61CE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</w:p>
    <w:p w:rsidR="00751DEA" w:rsidRPr="00751DEA" w:rsidRDefault="00751DEA" w:rsidP="009A61CE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49311B" w:rsidRPr="00F44526" w:rsidRDefault="009A61CE" w:rsidP="00080055">
      <w:pPr>
        <w:pStyle w:val="Akapitzlist"/>
        <w:spacing w:line="240" w:lineRule="auto"/>
        <w:ind w:left="495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                                                           </w:t>
      </w:r>
      <w:r w:rsidR="009747CA"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IX</w:t>
      </w:r>
    </w:p>
    <w:p w:rsidR="004E4DF7" w:rsidRPr="00F44526" w:rsidRDefault="004E4DF7" w:rsidP="0008005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u w:val="single"/>
          <w:lang w:val="pl-PL"/>
        </w:rPr>
      </w:pPr>
      <w:r w:rsidRPr="00F44526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u w:val="single"/>
          <w:lang w:val="pl-PL"/>
        </w:rPr>
        <w:t>Okres realizacji programu współpracy</w:t>
      </w:r>
    </w:p>
    <w:p w:rsidR="00751DEA" w:rsidRPr="00F44526" w:rsidRDefault="004C50A1" w:rsidP="00721251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§ 11</w:t>
      </w:r>
      <w:r w:rsidR="00CF7A3D" w:rsidRPr="00F44526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.</w:t>
      </w:r>
      <w:r w:rsidR="00CF7A3D" w:rsidRPr="00F44526">
        <w:rPr>
          <w:rFonts w:ascii="Times New Roman" w:eastAsia="Arial Unicode MS" w:hAnsi="Times New Roman" w:cs="Times New Roman"/>
          <w:bCs/>
          <w:iCs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Roczny program współpracy z organiz</w:t>
      </w:r>
      <w:r w:rsidR="00721251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acjami pozarządowymi na rok 2020</w:t>
      </w:r>
      <w:r w:rsidR="00174AFF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obo</w:t>
      </w:r>
      <w:r w:rsidR="00FC2E89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wiązuje od dnia 01 styczni</w:t>
      </w:r>
      <w:r w:rsidR="002940AC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a</w:t>
      </w:r>
      <w:r w:rsidR="00721251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2020 r. do dnia 31 grudnia 2020</w:t>
      </w:r>
      <w:r w:rsidR="00CF7A3D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r.</w:t>
      </w:r>
    </w:p>
    <w:p w:rsidR="009747CA" w:rsidRPr="00751DEA" w:rsidRDefault="009747CA" w:rsidP="0049311B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</w:t>
      </w:r>
    </w:p>
    <w:p w:rsidR="004E4DF7" w:rsidRPr="00751DEA" w:rsidRDefault="004E4DF7" w:rsidP="004E4D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u w:val="single"/>
          <w:lang w:val="pl-PL"/>
        </w:rPr>
      </w:pPr>
      <w:r w:rsidRPr="00751DEA"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  <w:t>Sposób realizacji programu</w:t>
      </w:r>
    </w:p>
    <w:p w:rsidR="009747CA" w:rsidRPr="00751DEA" w:rsidRDefault="004C50A1" w:rsidP="00872BA6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§ 12</w:t>
      </w:r>
      <w:r w:rsidR="00313280"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.</w:t>
      </w:r>
      <w:r w:rsidR="00CF7A3D" w:rsidRPr="00751DEA">
        <w:rPr>
          <w:rFonts w:ascii="Times New Roman" w:eastAsia="Arial Unicode MS" w:hAnsi="Times New Roman" w:cs="Times New Roman"/>
          <w:bCs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Program będzie realizowany w szczególności poprzez :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1)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zlecanie realizacji zadań publicznych w ramach otwa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rtych konkurów ofert lub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z pominięciem otwartego konkursu ofert zgodnie z art.19 a ustawy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;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 xml:space="preserve">2)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konsultowanie z organizacjami pozarządowymi projektów aktów normatywnych w dziedzinach dotyczących działalności statutowej organizacji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;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             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3)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przygotowywanie i prowadzenie konkursów dla organizacji pozarządowych </w:t>
      </w:r>
      <w:r w:rsidR="00552893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na realizację</w:t>
      </w:r>
      <w:r w:rsidR="0072182C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zadań publicznych</w:t>
      </w:r>
      <w:r w:rsidR="004D67B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( powierzenie bądź wsparcie)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;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                                   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4)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sporządzanie sprawozdań ze współpracy z organizacjami pozarządowymi 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.</w:t>
      </w:r>
    </w:p>
    <w:p w:rsidR="009747CA" w:rsidRPr="00751DEA" w:rsidRDefault="009747CA" w:rsidP="00080055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lastRenderedPageBreak/>
        <w:t>ROZDZIAŁ XI</w:t>
      </w:r>
    </w:p>
    <w:p w:rsidR="00CF7A3D" w:rsidRPr="00751DEA" w:rsidRDefault="004E4DF7" w:rsidP="004E4DF7">
      <w:pPr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</w:pPr>
      <w:r w:rsidRPr="00751DEA"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  <w:t>Wysokość środków finansowych</w:t>
      </w:r>
    </w:p>
    <w:p w:rsidR="004E4DF7" w:rsidRPr="00751DEA" w:rsidRDefault="004E4DF7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</w:pPr>
    </w:p>
    <w:p w:rsidR="009747CA" w:rsidRPr="004A1BA9" w:rsidRDefault="00D96F3B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 xml:space="preserve"> §</w:t>
      </w:r>
      <w:r w:rsidR="004C50A1"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13</w:t>
      </w:r>
      <w:r w:rsidR="00CF7A3D"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.</w:t>
      </w:r>
      <w:r w:rsidRPr="00751DEA">
        <w:rPr>
          <w:rFonts w:ascii="Times New Roman" w:eastAsia="Arial Unicode MS" w:hAnsi="Times New Roman" w:cs="Times New Roman"/>
          <w:bCs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Wysokość środków przeznaczonych  na realizację programu określa projek</w:t>
      </w:r>
      <w:r w:rsidR="00DF4CB9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t uchwały budżetowe</w:t>
      </w:r>
      <w:r w:rsidR="00721251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j na rok 2020</w:t>
      </w:r>
      <w:r w:rsidR="006B14E8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  wysokości</w:t>
      </w:r>
      <w:r w:rsidR="00A26B73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BC6B20">
        <w:rPr>
          <w:rFonts w:ascii="Times New Roman" w:eastAsia="Arial Unicode MS" w:hAnsi="Times New Roman" w:cs="Times New Roman"/>
          <w:iCs/>
          <w:sz w:val="24"/>
          <w:szCs w:val="24"/>
          <w:lang w:val="pl-PL"/>
        </w:rPr>
        <w:t>418</w:t>
      </w:r>
      <w:bookmarkStart w:id="0" w:name="_GoBack"/>
      <w:bookmarkEnd w:id="0"/>
      <w:r w:rsidR="00F70849">
        <w:rPr>
          <w:rFonts w:ascii="Times New Roman" w:eastAsia="Arial Unicode MS" w:hAnsi="Times New Roman" w:cs="Times New Roman"/>
          <w:iCs/>
          <w:sz w:val="24"/>
          <w:szCs w:val="24"/>
          <w:lang w:val="pl-PL"/>
        </w:rPr>
        <w:t>.0</w:t>
      </w:r>
      <w:r w:rsidR="004A1BA9" w:rsidRPr="004A1BA9">
        <w:rPr>
          <w:rFonts w:ascii="Times New Roman" w:eastAsia="Arial Unicode MS" w:hAnsi="Times New Roman" w:cs="Times New Roman"/>
          <w:iCs/>
          <w:sz w:val="24"/>
          <w:szCs w:val="24"/>
          <w:lang w:val="pl-PL"/>
        </w:rPr>
        <w:t>00.00zł.</w:t>
      </w:r>
      <w:r w:rsidR="004A1BA9" w:rsidRPr="004A1BA9">
        <w:rPr>
          <w:rFonts w:eastAsia="Times New Roman" w:cs="Times New Roman"/>
          <w:sz w:val="24"/>
          <w:szCs w:val="24"/>
          <w:lang w:val="pl-PL" w:eastAsia="pl-PL"/>
        </w:rPr>
        <w:t xml:space="preserve">                    </w:t>
      </w:r>
    </w:p>
    <w:p w:rsidR="00760F6B" w:rsidRDefault="00760F6B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</w:p>
    <w:p w:rsidR="00760F6B" w:rsidRPr="00751DEA" w:rsidRDefault="00760F6B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</w:p>
    <w:p w:rsidR="00D216EF" w:rsidRPr="00760F6B" w:rsidRDefault="009747CA" w:rsidP="00080055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XII</w:t>
      </w:r>
    </w:p>
    <w:p w:rsidR="00D96F3B" w:rsidRPr="00760F6B" w:rsidRDefault="00D216EF" w:rsidP="00D216EF">
      <w:pPr>
        <w:widowControl w:val="0"/>
        <w:autoSpaceDE w:val="0"/>
        <w:autoSpaceDN w:val="0"/>
        <w:adjustRightInd w:val="0"/>
        <w:spacing w:after="0" w:line="240" w:lineRule="auto"/>
        <w:ind w:right="-147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  <w:r w:rsidRPr="00760F6B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  <w:t>Komisja konkursowa</w:t>
      </w:r>
    </w:p>
    <w:p w:rsidR="00D216EF" w:rsidRPr="00760F6B" w:rsidRDefault="00D216EF" w:rsidP="00D96F3B">
      <w:pPr>
        <w:widowControl w:val="0"/>
        <w:autoSpaceDE w:val="0"/>
        <w:autoSpaceDN w:val="0"/>
        <w:adjustRightInd w:val="0"/>
        <w:spacing w:after="0" w:line="240" w:lineRule="auto"/>
        <w:ind w:right="-147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CF7A3D" w:rsidRPr="00760F6B" w:rsidRDefault="00CF7A3D" w:rsidP="00D96F3B">
      <w:pPr>
        <w:widowControl w:val="0"/>
        <w:autoSpaceDE w:val="0"/>
        <w:autoSpaceDN w:val="0"/>
        <w:adjustRightInd w:val="0"/>
        <w:spacing w:after="0" w:line="240" w:lineRule="auto"/>
        <w:ind w:right="-147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§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4C50A1" w:rsidRP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14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.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b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Pr="00760F6B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Pr="00760F6B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7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op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f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 xml:space="preserve">h 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on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f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30750C"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t.</w:t>
      </w:r>
    </w:p>
    <w:p w:rsidR="0030750C" w:rsidRPr="00760F6B" w:rsidRDefault="00145E46" w:rsidP="00145E46">
      <w:pPr>
        <w:widowControl w:val="0"/>
        <w:autoSpaceDE w:val="0"/>
        <w:autoSpaceDN w:val="0"/>
        <w:adjustRightInd w:val="0"/>
        <w:spacing w:after="0" w:line="240" w:lineRule="auto"/>
        <w:ind w:right="91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2"/>
          <w:w w:val="99"/>
          <w:sz w:val="26"/>
          <w:szCs w:val="26"/>
          <w:lang w:val="pl-PL"/>
        </w:rPr>
        <w:t>1)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 zarządzeniem po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is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sow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ą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is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8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8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tari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cie</w:t>
      </w:r>
      <w:r w:rsidR="0030750C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;</w:t>
      </w:r>
    </w:p>
    <w:p w:rsidR="0030750C" w:rsidRPr="00760F6B" w:rsidRDefault="00145E46" w:rsidP="00145E46">
      <w:pPr>
        <w:pStyle w:val="Akapitzlist"/>
        <w:ind w:left="0" w:hanging="142"/>
        <w:rPr>
          <w:rFonts w:ascii="Times New Roman" w:hAnsi="Times New Roman" w:cs="Times New Roman"/>
          <w:sz w:val="26"/>
          <w:szCs w:val="26"/>
          <w:lang w:val="pl-PL"/>
        </w:rPr>
      </w:pPr>
      <w:r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30750C" w:rsidRPr="00760F6B">
        <w:rPr>
          <w:rFonts w:ascii="Times New Roman" w:hAnsi="Times New Roman" w:cs="Times New Roman"/>
          <w:b/>
          <w:sz w:val="26"/>
          <w:szCs w:val="26"/>
          <w:lang w:val="pl-PL"/>
        </w:rPr>
        <w:t>a)</w:t>
      </w:r>
      <w:r w:rsidR="0030750C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Wójt gminy ogłasza nabór kandydatów będących przedstawicielami 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30750C" w:rsidRPr="00760F6B">
        <w:rPr>
          <w:rFonts w:ascii="Times New Roman" w:hAnsi="Times New Roman" w:cs="Times New Roman"/>
          <w:sz w:val="26"/>
          <w:szCs w:val="26"/>
          <w:lang w:val="pl-PL"/>
        </w:rPr>
        <w:t>organizacji pozarządowych lub podmiotów wymienionych  w art. 3 ust. 3 ustawy z dnia 24 kwietnia 2003 r. o działalności pożytku publicznego o wolontariacie na członków Komisji ds. oceny ofert złożonych w otwartych konkursach ofert na realizację zadań publicznych.</w:t>
      </w:r>
      <w:r w:rsidR="00B30B1A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</w:t>
      </w:r>
      <w:r w:rsidR="00B30B1A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</w:t>
      </w:r>
      <w:r w:rsidR="0030750C" w:rsidRPr="00760F6B">
        <w:rPr>
          <w:rFonts w:ascii="Times New Roman" w:hAnsi="Times New Roman" w:cs="Times New Roman"/>
          <w:b/>
          <w:sz w:val="26"/>
          <w:szCs w:val="26"/>
          <w:lang w:val="pl-PL"/>
        </w:rPr>
        <w:t>b</w:t>
      </w:r>
      <w:r w:rsidR="0030750C" w:rsidRPr="00760F6B">
        <w:rPr>
          <w:rFonts w:ascii="Times New Roman" w:hAnsi="Times New Roman" w:cs="Times New Roman"/>
          <w:sz w:val="26"/>
          <w:szCs w:val="26"/>
          <w:lang w:val="pl-PL"/>
        </w:rPr>
        <w:t>)Wyniki naboru kandydatów na członka Komisji konkursowej zostaną opublikowane w Biuletynie Informacji Publicznej, na stronie internetowej Urzędu, wywieszone na tablicy ogłoszeń w siedzibie Urzędu w ciągu 7 dni od daty zakończenia naboru.</w:t>
      </w:r>
    </w:p>
    <w:p w:rsidR="0030750C" w:rsidRPr="00760F6B" w:rsidRDefault="0030750C" w:rsidP="00145E4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91"/>
        <w:rPr>
          <w:rFonts w:ascii="Times New Roman" w:eastAsiaTheme="minorEastAsia" w:hAnsi="Times New Roman" w:cs="Times New Roman"/>
          <w:sz w:val="26"/>
          <w:szCs w:val="26"/>
          <w:lang w:val="pl-PL"/>
        </w:rPr>
      </w:pPr>
      <w:r w:rsidRPr="00760F6B">
        <w:rPr>
          <w:rFonts w:ascii="Times New Roman" w:eastAsia="Times New Roman" w:hAnsi="Times New Roman" w:cs="Times New Roman"/>
          <w:b/>
          <w:sz w:val="26"/>
          <w:szCs w:val="26"/>
          <w:lang w:val="pl-PL" w:eastAsia="pl-PL"/>
        </w:rPr>
        <w:t>c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)W przypadku braku chętnych do pracy w komisji, działając w trybie art. 15 ust. 2b w/w ustawy, Wójt Gminy Ra</w:t>
      </w:r>
      <w:r w:rsidR="00B30B1A"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wa Mazowiecka, z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arządzeniem powołuje członków komisji konkurs</w:t>
      </w:r>
      <w:r w:rsidR="00D0224F"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owej spośród pracowników Urzędu 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Gminy.                                                               </w:t>
      </w:r>
      <w:r w:rsidR="003936CE"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                                          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  </w:t>
      </w:r>
      <w:r w:rsidRPr="00760F6B">
        <w:rPr>
          <w:rFonts w:ascii="Times New Roman" w:hAnsi="Times New Roman" w:cs="Times New Roman"/>
          <w:b/>
          <w:sz w:val="26"/>
          <w:szCs w:val="26"/>
          <w:lang w:val="pl-PL" w:bidi="ar-SA"/>
        </w:rPr>
        <w:t>d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)Do członków Komisji biorących udział w opiniowaniu ofert stosuje się przepisy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ustawy z dnia 14 czerwca 1960 r. (Kodeks postępowania administracyjnego  dotyczące wyłączenia pracownika</w:t>
      </w:r>
      <w:r w:rsidR="006C46DB" w:rsidRPr="00760F6B">
        <w:rPr>
          <w:rFonts w:ascii="Times New Roman" w:hAnsi="Times New Roman" w:cs="Times New Roman"/>
          <w:sz w:val="26"/>
          <w:szCs w:val="26"/>
          <w:lang w:val="pl-PL" w:bidi="ar-SA"/>
        </w:rPr>
        <w:t>)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.</w:t>
      </w:r>
    </w:p>
    <w:p w:rsidR="0030750C" w:rsidRPr="00760F6B" w:rsidRDefault="0030750C" w:rsidP="00145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pl-PL" w:bidi="ar-SA"/>
        </w:rPr>
      </w:pPr>
      <w:r w:rsidRPr="00760F6B">
        <w:rPr>
          <w:rFonts w:ascii="Times New Roman" w:hAnsi="Times New Roman" w:cs="Times New Roman"/>
          <w:b/>
          <w:sz w:val="26"/>
          <w:szCs w:val="26"/>
          <w:lang w:val="pl-PL" w:bidi="ar-SA"/>
        </w:rPr>
        <w:t>e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)Członkowie Komisji zobowiązani są do zachowania w tajemnicy wszystkich</w:t>
      </w:r>
      <w:r w:rsidR="003936CE" w:rsidRPr="00760F6B">
        <w:rPr>
          <w:rFonts w:ascii="Times New Roman" w:hAnsi="Times New Roman" w:cs="Times New Roman"/>
          <w:sz w:val="26"/>
          <w:szCs w:val="26"/>
          <w:lang w:val="pl-PL" w:bidi="ar-SA"/>
        </w:rPr>
        <w:t xml:space="preserve">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informacji związanych z przedmiotem pracy Kom</w:t>
      </w:r>
      <w:r w:rsidR="00B30B1A" w:rsidRPr="00760F6B">
        <w:rPr>
          <w:rFonts w:ascii="Times New Roman" w:hAnsi="Times New Roman" w:cs="Times New Roman"/>
          <w:sz w:val="26"/>
          <w:szCs w:val="26"/>
          <w:lang w:val="pl-PL" w:bidi="ar-SA"/>
        </w:rPr>
        <w:t xml:space="preserve">isji do czasu podjęcia przez wójta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decyzji o przyznaniu dotacji.</w:t>
      </w:r>
    </w:p>
    <w:p w:rsidR="00CF7A3D" w:rsidRPr="00760F6B" w:rsidRDefault="00B30B1A" w:rsidP="00CF7A3D">
      <w:pPr>
        <w:rPr>
          <w:rFonts w:ascii="Times New Roman" w:hAnsi="Times New Roman" w:cs="Times New Roman"/>
          <w:sz w:val="26"/>
          <w:szCs w:val="26"/>
          <w:lang w:val="pl-PL"/>
        </w:rPr>
      </w:pPr>
      <w:r w:rsidRPr="00760F6B">
        <w:rPr>
          <w:rFonts w:ascii="Times New Roman" w:hAnsi="Times New Roman" w:cs="Times New Roman"/>
          <w:b/>
          <w:sz w:val="26"/>
          <w:szCs w:val="26"/>
          <w:lang w:val="pl-PL"/>
        </w:rPr>
        <w:t>f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)Udział w pracach komisji konkursowej jest nieodpłatny i nie przysługuje zwrot kosztów podróży. Komisja pełni swoje obowiązki w godzinach pracy urzędu.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                   </w:t>
      </w:r>
      <w:r w:rsidR="003936CE" w:rsidRPr="00760F6B">
        <w:rPr>
          <w:rStyle w:val="Pogrubienie"/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g</w:t>
      </w:r>
      <w:r w:rsidR="003936CE" w:rsidRPr="00760F6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  <w:lang w:val="pl-PL"/>
        </w:rPr>
        <w:t>)</w:t>
      </w:r>
      <w:r w:rsidRPr="00760F6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  <w:lang w:val="pl-PL"/>
        </w:rPr>
        <w:t>Zadaniem Komisji Konkursowej jest: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-o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cena formalna i merytoryczna ofert na realizację zadań publicznych złożonych w otwartym konkursie ofert z uwzględnieniem kryteriów określonych w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treści ogłoszenia o konkursie,                                                                                                         -p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roponowanie podziału środków pomiędzy wybranymi ofe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rtami na podstawie oceny ofert ,                                                                                        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>r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ekomendowanie zaopiniowanych ofert Wójtowi Gminy Rawa Mazowiecka.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</w:t>
      </w:r>
      <w:r w:rsidR="00CF7A3D" w:rsidRPr="00760F6B">
        <w:rPr>
          <w:rFonts w:ascii="Times New Roman" w:hAnsi="Times New Roman" w:cs="Times New Roman"/>
          <w:b/>
          <w:sz w:val="26"/>
          <w:szCs w:val="26"/>
          <w:lang w:val="pl-PL"/>
        </w:rPr>
        <w:t>2)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Informacje  o otwartych konkursach ofert zostaną podane do publicznej wiadomości poprzez wywieszenie  na tablicy ogłoszeń Urzędu Gminy Rawa Mazowiecka, na stronie internetowej urzędu www.rawam.ug.gov.pl oraz  zamieszczenie  w Biuletynie Informacji Publicznej.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 xml:space="preserve"> Karty oceny oferty publikowane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lastRenderedPageBreak/>
        <w:t>będą każdorazowo przy ogłoszeniu konkursowym.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760F6B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="00CF7A3D" w:rsidRPr="00760F6B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De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ję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udz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Wó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 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się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isji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ej.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br/>
      </w:r>
      <w:r w:rsidR="00CF7A3D" w:rsidRPr="00760F6B">
        <w:rPr>
          <w:rFonts w:ascii="Times New Roman" w:hAnsi="Times New Roman" w:cs="Times New Roman"/>
          <w:b/>
          <w:sz w:val="26"/>
          <w:szCs w:val="26"/>
          <w:lang w:val="pl-PL"/>
        </w:rPr>
        <w:t xml:space="preserve"> 4)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Wykaz organizacji, którym przyznano dotację, rodzaj zadań oraz kwota</w:t>
      </w:r>
      <w:r w:rsidR="00C267A6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dotacji 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na ich realizację zostanie podana do publicznej wiadomości poprzez wywieszenie rozstrzygnięcia konkursów na tablicy ogłoszeń Urzędu Gminy Rawa Mazowiecka, na stronie internetowej urzędu www.rawam.ug.gov.pl oraz  zamieszczenie  w Biuletynie Informacji Publicznej.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br/>
      </w:r>
      <w:r w:rsidR="00CF7A3D" w:rsidRPr="00760F6B">
        <w:rPr>
          <w:rFonts w:ascii="Times New Roman" w:hAnsi="Times New Roman" w:cs="Times New Roman"/>
          <w:b/>
          <w:sz w:val="26"/>
          <w:szCs w:val="26"/>
          <w:lang w:val="pl-PL"/>
        </w:rPr>
        <w:t>5)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W ostatecznym etapie zostaną zawarte umowy  o wsparcie</w:t>
      </w:r>
      <w:r w:rsidR="0072182C" w:rsidRPr="00760F6B">
        <w:rPr>
          <w:rFonts w:ascii="Times New Roman" w:hAnsi="Times New Roman" w:cs="Times New Roman"/>
          <w:sz w:val="26"/>
          <w:szCs w:val="26"/>
          <w:lang w:val="pl-PL"/>
        </w:rPr>
        <w:t>/realizację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realizacji zadań publicznych.</w:t>
      </w:r>
    </w:p>
    <w:p w:rsidR="007579AD" w:rsidRDefault="007579AD" w:rsidP="007579A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trike/>
          <w:sz w:val="28"/>
          <w:szCs w:val="28"/>
          <w:lang w:val="pl-PL"/>
        </w:rPr>
      </w:pPr>
    </w:p>
    <w:p w:rsidR="007579AD" w:rsidRPr="00760F6B" w:rsidRDefault="007579AD" w:rsidP="007579AD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XIII</w:t>
      </w:r>
    </w:p>
    <w:p w:rsidR="007579AD" w:rsidRPr="00760F6B" w:rsidRDefault="007579AD" w:rsidP="007579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6"/>
          <w:szCs w:val="26"/>
          <w:lang w:val="pl-PL"/>
        </w:rPr>
      </w:pPr>
    </w:p>
    <w:p w:rsidR="007579AD" w:rsidRPr="00760F6B" w:rsidRDefault="007579AD" w:rsidP="00757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pl-PL"/>
        </w:rPr>
      </w:pPr>
      <w:r w:rsidRPr="00760F6B">
        <w:rPr>
          <w:rFonts w:ascii="Times New Roman" w:hAnsi="Times New Roman" w:cs="Times New Roman"/>
          <w:b/>
          <w:i/>
          <w:sz w:val="26"/>
          <w:szCs w:val="26"/>
          <w:u w:val="single"/>
          <w:lang w:val="pl-PL"/>
        </w:rPr>
        <w:t>Postanowienia  końcowe</w:t>
      </w:r>
    </w:p>
    <w:p w:rsidR="007579AD" w:rsidRPr="00760F6B" w:rsidRDefault="007579AD" w:rsidP="00760F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pl-PL"/>
        </w:rPr>
      </w:pPr>
    </w:p>
    <w:p w:rsidR="007579AD" w:rsidRPr="00760F6B" w:rsidRDefault="004C50A1" w:rsidP="004C5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15.</w:t>
      </w:r>
      <w:r w:rsid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1.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7579AD" w:rsidRPr="00760F6B">
        <w:rPr>
          <w:rFonts w:ascii="Times New Roman" w:hAnsi="Times New Roman" w:cs="Times New Roman"/>
          <w:sz w:val="26"/>
          <w:szCs w:val="26"/>
          <w:lang w:val="pl-PL"/>
        </w:rPr>
        <w:t>Niniejszy Program stanowi zbiór zasad regulujących współpracę władz samorządowych z organizacjami pozarządowymi.</w:t>
      </w:r>
    </w:p>
    <w:p w:rsidR="007579AD" w:rsidRPr="00760F6B" w:rsidRDefault="00760F6B" w:rsidP="0076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2.</w:t>
      </w:r>
      <w:r w:rsidR="007579AD" w:rsidRPr="00760F6B">
        <w:rPr>
          <w:rFonts w:ascii="Times New Roman" w:hAnsi="Times New Roman" w:cs="Times New Roman"/>
          <w:sz w:val="26"/>
          <w:szCs w:val="26"/>
          <w:lang w:val="pl-PL"/>
        </w:rPr>
        <w:t>Zasady współpracy mogą być modyfikowane wraz ze zmieniającymi się przepisami prawa oraz sytuacją finansową Gminy Rawa Mazowiecka.</w:t>
      </w:r>
    </w:p>
    <w:p w:rsidR="007579AD" w:rsidRPr="00760F6B" w:rsidRDefault="00721251" w:rsidP="0076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3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>.</w:t>
      </w:r>
      <w:r w:rsidR="007579AD" w:rsidRPr="00760F6B">
        <w:rPr>
          <w:rFonts w:ascii="Times New Roman" w:hAnsi="Times New Roman" w:cs="Times New Roman"/>
          <w:sz w:val="26"/>
          <w:szCs w:val="26"/>
          <w:lang w:val="pl-PL"/>
        </w:rPr>
        <w:t>Zmiany w Programie dokonywane są w trybie zmiany uchwały Rady Gminy Rawa Mazowiecka.</w:t>
      </w:r>
    </w:p>
    <w:p w:rsidR="007579AD" w:rsidRDefault="007579AD" w:rsidP="00CF7A3D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9747CA" w:rsidRDefault="007579AD" w:rsidP="00760F6B">
      <w:pPr>
        <w:spacing w:line="240" w:lineRule="auto"/>
        <w:ind w:left="495"/>
        <w:contextualSpacing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XIV</w:t>
      </w:r>
    </w:p>
    <w:p w:rsidR="00760F6B" w:rsidRPr="00760F6B" w:rsidRDefault="00760F6B" w:rsidP="00760F6B">
      <w:pPr>
        <w:spacing w:line="240" w:lineRule="auto"/>
        <w:ind w:left="495"/>
        <w:contextualSpacing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</w:p>
    <w:p w:rsidR="007C1306" w:rsidRPr="00760F6B" w:rsidRDefault="00FC2E89" w:rsidP="0008005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760F6B">
        <w:rPr>
          <w:rFonts w:ascii="Times New Roman" w:hAnsi="Times New Roman" w:cs="Times New Roman"/>
          <w:b/>
          <w:sz w:val="26"/>
          <w:szCs w:val="26"/>
          <w:lang w:val="pl-PL"/>
        </w:rPr>
        <w:t>In</w:t>
      </w:r>
      <w:r w:rsidR="00F001DF" w:rsidRPr="00760F6B">
        <w:rPr>
          <w:rFonts w:ascii="Times New Roman" w:hAnsi="Times New Roman" w:cs="Times New Roman"/>
          <w:b/>
          <w:sz w:val="26"/>
          <w:szCs w:val="26"/>
          <w:lang w:val="pl-PL"/>
        </w:rPr>
        <w:t>formacja o przebiegu konsultacji.</w:t>
      </w:r>
    </w:p>
    <w:p w:rsidR="003936CE" w:rsidRPr="00760F6B" w:rsidRDefault="002404ED" w:rsidP="00B232FB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pl-PL"/>
        </w:rPr>
      </w:pPr>
      <w:r w:rsidRPr="00760F6B">
        <w:rPr>
          <w:rFonts w:ascii="Times New Roman" w:hAnsi="Times New Roman" w:cs="Times New Roman"/>
          <w:sz w:val="26"/>
          <w:szCs w:val="26"/>
          <w:lang w:val="pl-PL"/>
        </w:rPr>
        <w:t>……………………………………… informacja zostanie uzupełniona po zakończeniu konsultacji</w:t>
      </w:r>
    </w:p>
    <w:p w:rsidR="0019264F" w:rsidRPr="00760F6B" w:rsidRDefault="0019264F" w:rsidP="00B232FB">
      <w:pPr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</w:p>
    <w:sectPr w:rsidR="0019264F" w:rsidRPr="00760F6B" w:rsidSect="0019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3B" w:rsidRDefault="0023533B" w:rsidP="00552893">
      <w:pPr>
        <w:spacing w:after="0" w:line="240" w:lineRule="auto"/>
      </w:pPr>
      <w:r>
        <w:separator/>
      </w:r>
    </w:p>
  </w:endnote>
  <w:endnote w:type="continuationSeparator" w:id="0">
    <w:p w:rsidR="0023533B" w:rsidRDefault="0023533B" w:rsidP="0055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3B" w:rsidRDefault="0023533B" w:rsidP="00552893">
      <w:pPr>
        <w:spacing w:after="0" w:line="240" w:lineRule="auto"/>
      </w:pPr>
      <w:r>
        <w:separator/>
      </w:r>
    </w:p>
  </w:footnote>
  <w:footnote w:type="continuationSeparator" w:id="0">
    <w:p w:rsidR="0023533B" w:rsidRDefault="0023533B" w:rsidP="0055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90C44FB"/>
    <w:multiLevelType w:val="hybridMultilevel"/>
    <w:tmpl w:val="140A10E2"/>
    <w:lvl w:ilvl="0" w:tplc="1780D76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9B6F16"/>
    <w:multiLevelType w:val="hybridMultilevel"/>
    <w:tmpl w:val="9FB8C6B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63DC3"/>
    <w:multiLevelType w:val="hybridMultilevel"/>
    <w:tmpl w:val="C87833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774"/>
    <w:multiLevelType w:val="hybridMultilevel"/>
    <w:tmpl w:val="39F48D3E"/>
    <w:lvl w:ilvl="0" w:tplc="7160F4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F0"/>
    <w:multiLevelType w:val="hybridMultilevel"/>
    <w:tmpl w:val="1A36DF76"/>
    <w:lvl w:ilvl="0" w:tplc="C772EE14">
      <w:start w:val="1"/>
      <w:numFmt w:val="decimal"/>
      <w:lvlText w:val="%1)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1D6F5133"/>
    <w:multiLevelType w:val="hybridMultilevel"/>
    <w:tmpl w:val="3C4A6C48"/>
    <w:lvl w:ilvl="0" w:tplc="61C8AF22">
      <w:start w:val="1"/>
      <w:numFmt w:val="decimal"/>
      <w:lvlText w:val="%1)"/>
      <w:lvlJc w:val="left"/>
      <w:pPr>
        <w:ind w:left="476" w:hanging="360"/>
      </w:pPr>
      <w:rPr>
        <w:rFonts w:hint="default"/>
        <w:b/>
        <w:w w:val="9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20AB0ABD"/>
    <w:multiLevelType w:val="hybridMultilevel"/>
    <w:tmpl w:val="4496ADFE"/>
    <w:lvl w:ilvl="0" w:tplc="8A08B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90146"/>
    <w:multiLevelType w:val="multilevel"/>
    <w:tmpl w:val="2932B3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250B8"/>
    <w:multiLevelType w:val="hybridMultilevel"/>
    <w:tmpl w:val="E05A75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B54A1"/>
    <w:multiLevelType w:val="hybridMultilevel"/>
    <w:tmpl w:val="961AF322"/>
    <w:lvl w:ilvl="0" w:tplc="C2AA960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8347A3"/>
    <w:multiLevelType w:val="hybridMultilevel"/>
    <w:tmpl w:val="CBBA55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027E0"/>
    <w:multiLevelType w:val="hybridMultilevel"/>
    <w:tmpl w:val="576EA7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529D0BEC"/>
    <w:multiLevelType w:val="hybridMultilevel"/>
    <w:tmpl w:val="4420F538"/>
    <w:lvl w:ilvl="0" w:tplc="23B8C572">
      <w:start w:val="1"/>
      <w:numFmt w:val="decimal"/>
      <w:lvlText w:val="%1)"/>
      <w:lvlJc w:val="left"/>
      <w:pPr>
        <w:ind w:left="476" w:hanging="360"/>
      </w:pPr>
      <w:rPr>
        <w:rFonts w:hint="default"/>
        <w:b/>
        <w:w w:val="9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5E151435"/>
    <w:multiLevelType w:val="hybridMultilevel"/>
    <w:tmpl w:val="227AE8EC"/>
    <w:lvl w:ilvl="0" w:tplc="0680B0E8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67A13"/>
    <w:multiLevelType w:val="hybridMultilevel"/>
    <w:tmpl w:val="3212351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33EED"/>
    <w:multiLevelType w:val="hybridMultilevel"/>
    <w:tmpl w:val="A00450EE"/>
    <w:lvl w:ilvl="0" w:tplc="50044220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D157E"/>
    <w:multiLevelType w:val="hybridMultilevel"/>
    <w:tmpl w:val="8B2C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8"/>
  </w:num>
  <w:num w:numId="11">
    <w:abstractNumId w:val="10"/>
  </w:num>
  <w:num w:numId="12">
    <w:abstractNumId w:val="13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16"/>
  </w:num>
  <w:num w:numId="18">
    <w:abstractNumId w:val="6"/>
  </w:num>
  <w:num w:numId="19">
    <w:abstractNumId w:val="7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3D"/>
    <w:rsid w:val="00080055"/>
    <w:rsid w:val="000B1F92"/>
    <w:rsid w:val="000C2CB5"/>
    <w:rsid w:val="000E116F"/>
    <w:rsid w:val="000E184B"/>
    <w:rsid w:val="000E37F5"/>
    <w:rsid w:val="00100F07"/>
    <w:rsid w:val="00107536"/>
    <w:rsid w:val="00113F90"/>
    <w:rsid w:val="00145E46"/>
    <w:rsid w:val="001505DE"/>
    <w:rsid w:val="00174AFF"/>
    <w:rsid w:val="00180145"/>
    <w:rsid w:val="001806F3"/>
    <w:rsid w:val="0018796A"/>
    <w:rsid w:val="0019264F"/>
    <w:rsid w:val="001956A2"/>
    <w:rsid w:val="001A798A"/>
    <w:rsid w:val="001B4124"/>
    <w:rsid w:val="001B4AFE"/>
    <w:rsid w:val="001C4DFE"/>
    <w:rsid w:val="001D101E"/>
    <w:rsid w:val="001E673C"/>
    <w:rsid w:val="002046CF"/>
    <w:rsid w:val="002069EE"/>
    <w:rsid w:val="00227BB4"/>
    <w:rsid w:val="002311A8"/>
    <w:rsid w:val="0023533B"/>
    <w:rsid w:val="002404ED"/>
    <w:rsid w:val="002669B5"/>
    <w:rsid w:val="0027775B"/>
    <w:rsid w:val="0029028D"/>
    <w:rsid w:val="002940AC"/>
    <w:rsid w:val="002B3161"/>
    <w:rsid w:val="002E2C63"/>
    <w:rsid w:val="002E5378"/>
    <w:rsid w:val="002F0304"/>
    <w:rsid w:val="0030750C"/>
    <w:rsid w:val="00313280"/>
    <w:rsid w:val="003242FF"/>
    <w:rsid w:val="003365FC"/>
    <w:rsid w:val="003374B3"/>
    <w:rsid w:val="00340084"/>
    <w:rsid w:val="00375D7E"/>
    <w:rsid w:val="00375F23"/>
    <w:rsid w:val="00393287"/>
    <w:rsid w:val="003936CE"/>
    <w:rsid w:val="003A2AEA"/>
    <w:rsid w:val="003D2613"/>
    <w:rsid w:val="003E47BC"/>
    <w:rsid w:val="003F5946"/>
    <w:rsid w:val="004067E6"/>
    <w:rsid w:val="00414EAB"/>
    <w:rsid w:val="00451453"/>
    <w:rsid w:val="004652C8"/>
    <w:rsid w:val="00483EE6"/>
    <w:rsid w:val="00490EE7"/>
    <w:rsid w:val="0049311B"/>
    <w:rsid w:val="0049392D"/>
    <w:rsid w:val="00496AF4"/>
    <w:rsid w:val="004A1BA9"/>
    <w:rsid w:val="004A6986"/>
    <w:rsid w:val="004A7AE5"/>
    <w:rsid w:val="004B5A95"/>
    <w:rsid w:val="004C50A1"/>
    <w:rsid w:val="004C5B20"/>
    <w:rsid w:val="004C641A"/>
    <w:rsid w:val="004D67BB"/>
    <w:rsid w:val="004E18A3"/>
    <w:rsid w:val="004E4DF7"/>
    <w:rsid w:val="004F1769"/>
    <w:rsid w:val="004F5875"/>
    <w:rsid w:val="005042B2"/>
    <w:rsid w:val="00525AE8"/>
    <w:rsid w:val="005515C0"/>
    <w:rsid w:val="00552893"/>
    <w:rsid w:val="00552AE1"/>
    <w:rsid w:val="00553D88"/>
    <w:rsid w:val="005A0D54"/>
    <w:rsid w:val="005A4583"/>
    <w:rsid w:val="005C5959"/>
    <w:rsid w:val="005D19EF"/>
    <w:rsid w:val="005D5719"/>
    <w:rsid w:val="005E1485"/>
    <w:rsid w:val="005E610D"/>
    <w:rsid w:val="006065C0"/>
    <w:rsid w:val="00623C06"/>
    <w:rsid w:val="006850F4"/>
    <w:rsid w:val="00685691"/>
    <w:rsid w:val="00685FF2"/>
    <w:rsid w:val="006B14E8"/>
    <w:rsid w:val="006B3668"/>
    <w:rsid w:val="006B5D72"/>
    <w:rsid w:val="006C46DB"/>
    <w:rsid w:val="006F4443"/>
    <w:rsid w:val="00721251"/>
    <w:rsid w:val="0072182C"/>
    <w:rsid w:val="0072513A"/>
    <w:rsid w:val="00743E63"/>
    <w:rsid w:val="00745BA2"/>
    <w:rsid w:val="00746DB9"/>
    <w:rsid w:val="007514D5"/>
    <w:rsid w:val="00751DEA"/>
    <w:rsid w:val="007579AD"/>
    <w:rsid w:val="00760F6B"/>
    <w:rsid w:val="00763EE7"/>
    <w:rsid w:val="00786EBB"/>
    <w:rsid w:val="0079129F"/>
    <w:rsid w:val="007C1306"/>
    <w:rsid w:val="007D2E7D"/>
    <w:rsid w:val="007F5850"/>
    <w:rsid w:val="008001A3"/>
    <w:rsid w:val="00811474"/>
    <w:rsid w:val="00834A6A"/>
    <w:rsid w:val="008561EB"/>
    <w:rsid w:val="0085642A"/>
    <w:rsid w:val="00870378"/>
    <w:rsid w:val="00872BA6"/>
    <w:rsid w:val="008E27D2"/>
    <w:rsid w:val="008E4F91"/>
    <w:rsid w:val="009747CA"/>
    <w:rsid w:val="00976E2E"/>
    <w:rsid w:val="00996305"/>
    <w:rsid w:val="009A61CE"/>
    <w:rsid w:val="009C131D"/>
    <w:rsid w:val="009C4DAD"/>
    <w:rsid w:val="009E7E7D"/>
    <w:rsid w:val="009F786E"/>
    <w:rsid w:val="00A26B73"/>
    <w:rsid w:val="00A30C25"/>
    <w:rsid w:val="00A4016C"/>
    <w:rsid w:val="00A70ECA"/>
    <w:rsid w:val="00AA350B"/>
    <w:rsid w:val="00AB19F4"/>
    <w:rsid w:val="00AF366B"/>
    <w:rsid w:val="00B00645"/>
    <w:rsid w:val="00B044ED"/>
    <w:rsid w:val="00B202DA"/>
    <w:rsid w:val="00B232FB"/>
    <w:rsid w:val="00B24924"/>
    <w:rsid w:val="00B30B1A"/>
    <w:rsid w:val="00B53503"/>
    <w:rsid w:val="00B55D1C"/>
    <w:rsid w:val="00B562C1"/>
    <w:rsid w:val="00B95EDD"/>
    <w:rsid w:val="00B96ABE"/>
    <w:rsid w:val="00BA13FD"/>
    <w:rsid w:val="00BA28E2"/>
    <w:rsid w:val="00BA7D0F"/>
    <w:rsid w:val="00BB04E4"/>
    <w:rsid w:val="00BC0ACE"/>
    <w:rsid w:val="00BC2C16"/>
    <w:rsid w:val="00BC63D1"/>
    <w:rsid w:val="00BC6B20"/>
    <w:rsid w:val="00BD07D1"/>
    <w:rsid w:val="00BE30E0"/>
    <w:rsid w:val="00BE5B5A"/>
    <w:rsid w:val="00BF580D"/>
    <w:rsid w:val="00C15B9D"/>
    <w:rsid w:val="00C267A6"/>
    <w:rsid w:val="00C91BE5"/>
    <w:rsid w:val="00CB3207"/>
    <w:rsid w:val="00CC792F"/>
    <w:rsid w:val="00CF7A3D"/>
    <w:rsid w:val="00D0224F"/>
    <w:rsid w:val="00D05366"/>
    <w:rsid w:val="00D152FF"/>
    <w:rsid w:val="00D216EF"/>
    <w:rsid w:val="00D33227"/>
    <w:rsid w:val="00D96F3B"/>
    <w:rsid w:val="00DA23F2"/>
    <w:rsid w:val="00DA46DF"/>
    <w:rsid w:val="00DD33B2"/>
    <w:rsid w:val="00DF4CB9"/>
    <w:rsid w:val="00E02335"/>
    <w:rsid w:val="00E170F1"/>
    <w:rsid w:val="00E26D04"/>
    <w:rsid w:val="00E53A24"/>
    <w:rsid w:val="00E62B72"/>
    <w:rsid w:val="00E92A74"/>
    <w:rsid w:val="00E93E46"/>
    <w:rsid w:val="00E9680F"/>
    <w:rsid w:val="00EA0DC7"/>
    <w:rsid w:val="00EC6D17"/>
    <w:rsid w:val="00EE5151"/>
    <w:rsid w:val="00EE7F0A"/>
    <w:rsid w:val="00EF3A10"/>
    <w:rsid w:val="00F001DF"/>
    <w:rsid w:val="00F41D35"/>
    <w:rsid w:val="00F44526"/>
    <w:rsid w:val="00F60379"/>
    <w:rsid w:val="00F6577B"/>
    <w:rsid w:val="00F70849"/>
    <w:rsid w:val="00F73866"/>
    <w:rsid w:val="00F90F1A"/>
    <w:rsid w:val="00FC2E89"/>
    <w:rsid w:val="00FD2E88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8A34-E791-4931-BB7A-8818EA5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A3D"/>
  </w:style>
  <w:style w:type="paragraph" w:styleId="Nagwek1">
    <w:name w:val="heading 1"/>
    <w:basedOn w:val="Normalny"/>
    <w:next w:val="Normalny"/>
    <w:link w:val="Nagwek1Znak"/>
    <w:uiPriority w:val="9"/>
    <w:qFormat/>
    <w:rsid w:val="00CF7A3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A3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A3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3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7A3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7A3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7A3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7A3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7A3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7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A3D"/>
    <w:rPr>
      <w:rFonts w:asciiTheme="minorHAnsi" w:eastAsiaTheme="minorEastAsia" w:hAnsiTheme="minorHAnsi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A3D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A3D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F7A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F7A3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A3D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A3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7A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7A3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7A3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7A3D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7A3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F7A3D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7A3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CF7A3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A3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CF7A3D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qFormat/>
    <w:rsid w:val="00CF7A3D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CF7A3D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CF7A3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F7A3D"/>
  </w:style>
  <w:style w:type="paragraph" w:styleId="Cytat">
    <w:name w:val="Quote"/>
    <w:basedOn w:val="Normalny"/>
    <w:next w:val="Normalny"/>
    <w:link w:val="CytatZnak"/>
    <w:uiPriority w:val="29"/>
    <w:qFormat/>
    <w:rsid w:val="00CF7A3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F7A3D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A3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A3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CF7A3D"/>
    <w:rPr>
      <w:i/>
      <w:iCs/>
    </w:rPr>
  </w:style>
  <w:style w:type="character" w:styleId="Wyrnienieintensywne">
    <w:name w:val="Intense Emphasis"/>
    <w:uiPriority w:val="21"/>
    <w:qFormat/>
    <w:rsid w:val="00CF7A3D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CF7A3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CF7A3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CF7A3D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7A3D"/>
    <w:pPr>
      <w:outlineLvl w:val="9"/>
    </w:pPr>
  </w:style>
  <w:style w:type="paragraph" w:customStyle="1" w:styleId="Default">
    <w:name w:val="Default"/>
    <w:rsid w:val="005A45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9399F-D96A-443F-AD1B-B343767D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3131</Words>
  <Characters>18786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melonm</dc:creator>
  <cp:keywords/>
  <dc:description/>
  <cp:lastModifiedBy>Irmina Grzywka</cp:lastModifiedBy>
  <cp:revision>32</cp:revision>
  <cp:lastPrinted>2019-09-16T10:48:00Z</cp:lastPrinted>
  <dcterms:created xsi:type="dcterms:W3CDTF">2017-10-05T10:18:00Z</dcterms:created>
  <dcterms:modified xsi:type="dcterms:W3CDTF">2019-09-23T12:51:00Z</dcterms:modified>
</cp:coreProperties>
</file>