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12" w:rsidRPr="00C93712" w:rsidRDefault="00C93712" w:rsidP="00C93712">
      <w:pPr>
        <w:jc w:val="right"/>
        <w:rPr>
          <w:rFonts w:ascii="Arial Narrow" w:eastAsia="Times New Roman" w:hAnsi="Arial Narrow" w:cs="Times New Roman"/>
          <w:i/>
          <w:szCs w:val="20"/>
          <w:lang w:eastAsia="pl-PL"/>
        </w:rPr>
      </w:pPr>
      <w:r w:rsidRPr="00C93712">
        <w:rPr>
          <w:rFonts w:ascii="Arial Narrow" w:eastAsia="Times New Roman" w:hAnsi="Arial Narrow" w:cs="Times New Roman"/>
          <w:i/>
          <w:szCs w:val="20"/>
          <w:lang w:eastAsia="pl-PL"/>
        </w:rPr>
        <w:t>Wzór formularza - załącznik nr 3 do SIWZ</w:t>
      </w:r>
    </w:p>
    <w:p w:rsidR="00C93712" w:rsidRPr="00C93712" w:rsidRDefault="00C93712" w:rsidP="00C93712">
      <w:pPr>
        <w:widowControl w:val="0"/>
        <w:suppressAutoHyphens/>
        <w:rPr>
          <w:rFonts w:eastAsia="Arial Unicode MS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keepNext/>
        <w:ind w:left="2016"/>
        <w:jc w:val="center"/>
        <w:outlineLvl w:val="4"/>
        <w:rPr>
          <w:rFonts w:eastAsia="Times New Roman" w:cs="Times New Roman"/>
          <w:b/>
          <w:color w:val="000080"/>
          <w:kern w:val="1"/>
          <w:sz w:val="22"/>
          <w:szCs w:val="20"/>
          <w:lang w:eastAsia="ar-SA"/>
        </w:rPr>
      </w:pPr>
    </w:p>
    <w:p w:rsidR="00C93712" w:rsidRPr="00C93712" w:rsidRDefault="00C93712" w:rsidP="00C93712">
      <w:pPr>
        <w:keepNext/>
        <w:ind w:left="299"/>
        <w:jc w:val="center"/>
        <w:outlineLvl w:val="4"/>
        <w:rPr>
          <w:rFonts w:ascii="Arial Narrow" w:eastAsia="Times New Roman" w:hAnsi="Arial Narrow" w:cs="Tahoma"/>
          <w:b/>
          <w:iCs/>
          <w:color w:val="000000"/>
          <w:kern w:val="1"/>
          <w:sz w:val="28"/>
          <w:szCs w:val="28"/>
          <w:lang w:eastAsia="ar-SA"/>
        </w:rPr>
      </w:pPr>
      <w:r w:rsidRPr="00C93712">
        <w:rPr>
          <w:rFonts w:ascii="Arial Narrow" w:eastAsia="Times New Roman" w:hAnsi="Arial Narrow" w:cs="Tahoma"/>
          <w:b/>
          <w:iCs/>
          <w:color w:val="000000"/>
          <w:kern w:val="1"/>
          <w:sz w:val="28"/>
          <w:szCs w:val="28"/>
          <w:lang w:eastAsia="ar-SA"/>
        </w:rPr>
        <w:t>INFORMACJA</w:t>
      </w:r>
    </w:p>
    <w:p w:rsidR="00C93712" w:rsidRPr="00C93712" w:rsidRDefault="00C93712" w:rsidP="00C93712">
      <w:pPr>
        <w:widowControl w:val="0"/>
        <w:suppressAutoHyphens/>
        <w:jc w:val="center"/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</w:pP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 xml:space="preserve">o przynależności do tej samej grupy kapitałowej, </w:t>
      </w: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br/>
        <w:t xml:space="preserve">o której mowa w art. </w:t>
      </w:r>
      <w:r w:rsidRPr="00C93712">
        <w:rPr>
          <w:rFonts w:ascii="Arial Narrow" w:eastAsia="Arial Unicode MS" w:hAnsi="Arial Narrow" w:cs="Tahoma"/>
          <w:b/>
          <w:bCs/>
          <w:color w:val="000000"/>
          <w:kern w:val="1"/>
          <w:sz w:val="28"/>
          <w:szCs w:val="28"/>
          <w:lang w:bidi="en-US"/>
        </w:rPr>
        <w:t>24 ust. 1 pkt 23</w:t>
      </w: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 xml:space="preserve"> </w:t>
      </w:r>
      <w:proofErr w:type="spellStart"/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P.z.p</w:t>
      </w:r>
      <w:proofErr w:type="spellEnd"/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.</w:t>
      </w: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 xml:space="preserve">Nazwa i adres Wykonawcy:  </w:t>
      </w: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>…………………………………………………………………………….................…….……………………………………………………………………………….....................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jc w:val="both"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 xml:space="preserve">Składając ofertę w postępowaniu o udzielenie zamówienia publicznego pn. </w:t>
      </w:r>
    </w:p>
    <w:p w:rsidR="00C93712" w:rsidRPr="00C93712" w:rsidRDefault="00C93712" w:rsidP="00C93712">
      <w:pPr>
        <w:widowControl w:val="0"/>
        <w:suppressAutoHyphens/>
        <w:autoSpaceDE w:val="0"/>
        <w:jc w:val="center"/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</w:pPr>
    </w:p>
    <w:p w:rsidR="00C93712" w:rsidRPr="00C93712" w:rsidRDefault="00C93712" w:rsidP="00C93712">
      <w:pPr>
        <w:widowControl w:val="0"/>
        <w:suppressAutoHyphens/>
        <w:jc w:val="both"/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</w:pP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„Długot</w:t>
      </w:r>
      <w:r w:rsidR="0015285B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 xml:space="preserve">erminowy kredyt w wysokości  </w:t>
      </w:r>
      <w:r w:rsidR="00702C45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6 8</w:t>
      </w:r>
      <w:bookmarkStart w:id="0" w:name="_GoBack"/>
      <w:bookmarkEnd w:id="0"/>
      <w:r w:rsidR="0015285B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0</w:t>
      </w: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 xml:space="preserve">0 000,00 zł z przeznaczeniem na </w:t>
      </w:r>
      <w:r w:rsidR="0015285B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pokrycie planowanego deficytu gminy Rawa Mazowiecka w 201</w:t>
      </w:r>
      <w:r w:rsidR="0050062D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 xml:space="preserve">8 </w:t>
      </w:r>
      <w:r w:rsidRPr="00C93712">
        <w:rPr>
          <w:rFonts w:ascii="Arial Narrow" w:eastAsia="Arial Unicode MS" w:hAnsi="Arial Narrow" w:cs="Tahoma"/>
          <w:b/>
          <w:color w:val="000000"/>
          <w:kern w:val="1"/>
          <w:sz w:val="28"/>
          <w:szCs w:val="28"/>
          <w:lang w:bidi="en-US"/>
        </w:rPr>
        <w:t>r”.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>informuję, że podmiot który reprezentuję/reprezentujemy: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jc w:val="center"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>……………………………………………………………………………………………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jc w:val="center"/>
        <w:rPr>
          <w:rFonts w:ascii="Arial Narrow" w:eastAsia="Arial Unicode MS" w:hAnsi="Arial Narrow" w:cs="Tahoma"/>
          <w:i/>
          <w:color w:val="000000"/>
          <w:kern w:val="1"/>
          <w:sz w:val="28"/>
          <w:szCs w:val="28"/>
          <w:vertAlign w:val="superscript"/>
          <w:lang w:bidi="en-US"/>
        </w:rPr>
      </w:pPr>
      <w:r w:rsidRPr="00C93712">
        <w:rPr>
          <w:rFonts w:ascii="Arial Narrow" w:eastAsia="Arial Unicode MS" w:hAnsi="Arial Narrow" w:cs="Tahoma"/>
          <w:i/>
          <w:color w:val="000000"/>
          <w:kern w:val="1"/>
          <w:sz w:val="28"/>
          <w:szCs w:val="28"/>
          <w:vertAlign w:val="superscript"/>
          <w:lang w:bidi="en-US"/>
        </w:rPr>
        <w:t>(nazwa firmy)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>1. nie należy do grupy kapitałowej*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 xml:space="preserve">2. należy do grupy kapitałowej i w związku z tym przedkładamy listę podmiotów należących do tej samej grupy kapitałowej, o której mowa w art. </w:t>
      </w:r>
      <w:r w:rsidRPr="00C93712">
        <w:rPr>
          <w:rFonts w:ascii="Arial Narrow" w:eastAsia="Arial Unicode MS" w:hAnsi="Arial Narrow" w:cs="Tahoma"/>
          <w:bCs/>
          <w:color w:val="000000"/>
          <w:kern w:val="1"/>
          <w:szCs w:val="24"/>
          <w:lang w:bidi="en-US"/>
        </w:rPr>
        <w:t>24 ust. 1 pkt 23 u</w:t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>stawy *.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18"/>
          <w:szCs w:val="18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18"/>
          <w:szCs w:val="18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20"/>
          <w:szCs w:val="20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20"/>
          <w:szCs w:val="20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 w:val="20"/>
          <w:szCs w:val="20"/>
          <w:lang w:bidi="en-US"/>
        </w:rPr>
        <w:t>*Niepotrzebne skreślić</w:t>
      </w: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18"/>
          <w:szCs w:val="18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color w:val="000000"/>
          <w:kern w:val="1"/>
          <w:sz w:val="18"/>
          <w:szCs w:val="18"/>
          <w:lang w:bidi="en-US"/>
        </w:rPr>
      </w:pP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b/>
          <w:color w:val="000000"/>
          <w:kern w:val="1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 xml:space="preserve">Miejscowość i data </w:t>
      </w:r>
      <w:r w:rsidRPr="00C93712">
        <w:rPr>
          <w:rFonts w:ascii="Arial Narrow" w:eastAsia="Arial Unicode MS" w:hAnsi="Arial Narrow" w:cs="Tahoma"/>
          <w:b/>
          <w:color w:val="000000"/>
          <w:kern w:val="1"/>
          <w:szCs w:val="24"/>
          <w:lang w:bidi="en-US"/>
        </w:rPr>
        <w:t>……………………</w:t>
      </w:r>
    </w:p>
    <w:p w:rsidR="00C93712" w:rsidRPr="00C93712" w:rsidRDefault="00C93712" w:rsidP="00C93712">
      <w:pPr>
        <w:widowControl w:val="0"/>
        <w:suppressAutoHyphens/>
        <w:spacing w:line="100" w:lineRule="atLeast"/>
        <w:jc w:val="both"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spacing w:line="100" w:lineRule="atLeast"/>
        <w:jc w:val="both"/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spacing w:line="100" w:lineRule="atLeast"/>
        <w:jc w:val="both"/>
        <w:rPr>
          <w:rFonts w:ascii="Arial Narrow" w:eastAsia="Arial Unicode MS" w:hAnsi="Arial Narrow" w:cs="Tahoma"/>
          <w:color w:val="000000"/>
          <w:kern w:val="1"/>
          <w:sz w:val="20"/>
          <w:szCs w:val="24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  <w:t xml:space="preserve">                     ................................................................</w:t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</w:r>
      <w:r w:rsidRPr="00C93712">
        <w:rPr>
          <w:rFonts w:ascii="Arial Narrow" w:eastAsia="Arial Unicode MS" w:hAnsi="Arial Narrow" w:cs="Tahoma"/>
          <w:color w:val="000000"/>
          <w:kern w:val="1"/>
          <w:szCs w:val="24"/>
          <w:lang w:bidi="en-US"/>
        </w:rPr>
        <w:tab/>
        <w:t xml:space="preserve">                                                  </w:t>
      </w:r>
      <w:r w:rsidRPr="00C93712">
        <w:rPr>
          <w:rFonts w:ascii="Arial Narrow" w:eastAsia="Arial Unicode MS" w:hAnsi="Arial Narrow" w:cs="Tahoma"/>
          <w:color w:val="000000"/>
          <w:kern w:val="1"/>
          <w:sz w:val="20"/>
          <w:szCs w:val="24"/>
          <w:lang w:bidi="en-US"/>
        </w:rPr>
        <w:t>(imię, nazwisko i podpis)</w:t>
      </w:r>
    </w:p>
    <w:p w:rsidR="00C93712" w:rsidRPr="00C93712" w:rsidRDefault="00C93712" w:rsidP="00C93712">
      <w:pPr>
        <w:widowControl w:val="0"/>
        <w:suppressAutoHyphens/>
        <w:spacing w:line="100" w:lineRule="atLeast"/>
        <w:jc w:val="both"/>
        <w:rPr>
          <w:rFonts w:ascii="Arial Narrow" w:eastAsia="Arial Unicode MS" w:hAnsi="Arial Narrow" w:cs="Tahoma"/>
          <w:color w:val="000000"/>
          <w:kern w:val="1"/>
          <w:sz w:val="20"/>
          <w:szCs w:val="24"/>
          <w:lang w:bidi="en-US"/>
        </w:rPr>
      </w:pPr>
    </w:p>
    <w:p w:rsidR="00C93712" w:rsidRPr="00C93712" w:rsidRDefault="00C93712" w:rsidP="00C93712">
      <w:pPr>
        <w:widowControl w:val="0"/>
        <w:suppressAutoHyphens/>
        <w:spacing w:line="100" w:lineRule="atLeast"/>
        <w:ind w:left="3402"/>
        <w:jc w:val="both"/>
        <w:rPr>
          <w:rFonts w:ascii="Cambria" w:eastAsia="Arial Unicode MS" w:hAnsi="Cambria" w:cs="Tahoma"/>
          <w:i/>
          <w:color w:val="000000"/>
          <w:kern w:val="1"/>
          <w:sz w:val="16"/>
          <w:szCs w:val="16"/>
          <w:lang w:bidi="en-US"/>
        </w:rPr>
      </w:pPr>
      <w:r w:rsidRPr="00C93712">
        <w:rPr>
          <w:rFonts w:ascii="Arial Narrow" w:eastAsia="Arial Unicode MS" w:hAnsi="Arial Narrow" w:cs="Tahoma"/>
          <w:color w:val="000000"/>
          <w:kern w:val="1"/>
          <w:sz w:val="20"/>
          <w:szCs w:val="24"/>
          <w:lang w:bidi="en-US"/>
        </w:rPr>
        <w:t xml:space="preserve">      </w:t>
      </w:r>
      <w:r w:rsidRPr="00C93712">
        <w:rPr>
          <w:rFonts w:ascii="Cambria" w:eastAsia="Arial Unicode MS" w:hAnsi="Cambria" w:cs="Tahoma"/>
          <w:i/>
          <w:color w:val="000000"/>
          <w:kern w:val="1"/>
          <w:sz w:val="16"/>
          <w:szCs w:val="16"/>
          <w:lang w:bidi="en-US"/>
        </w:rPr>
        <w:t xml:space="preserve">Podpis osoby fizycznej lub osób figurujących w rejestrach uprawnionych      </w:t>
      </w:r>
    </w:p>
    <w:p w:rsidR="00C93712" w:rsidRPr="00C93712" w:rsidRDefault="00C93712" w:rsidP="00C93712">
      <w:pPr>
        <w:widowControl w:val="0"/>
        <w:suppressAutoHyphens/>
        <w:spacing w:line="100" w:lineRule="atLeast"/>
        <w:jc w:val="right"/>
        <w:rPr>
          <w:rFonts w:ascii="Cambria" w:eastAsia="Arial Unicode MS" w:hAnsi="Cambria" w:cs="Tahoma"/>
          <w:i/>
          <w:color w:val="000000"/>
          <w:kern w:val="1"/>
          <w:sz w:val="16"/>
          <w:szCs w:val="16"/>
          <w:lang w:bidi="en-US"/>
        </w:rPr>
      </w:pPr>
      <w:r w:rsidRPr="00C93712">
        <w:rPr>
          <w:rFonts w:ascii="Cambria" w:eastAsia="Arial Unicode MS" w:hAnsi="Cambria" w:cs="Tahoma"/>
          <w:i/>
          <w:color w:val="000000"/>
          <w:kern w:val="1"/>
          <w:sz w:val="16"/>
          <w:szCs w:val="16"/>
          <w:lang w:bidi="en-US"/>
        </w:rPr>
        <w:t>do zaciągania zobowiązań w imieniu oferenta lub we właściwym upoważnieniu.</w:t>
      </w:r>
    </w:p>
    <w:p w:rsidR="00C93712" w:rsidRPr="00C93712" w:rsidRDefault="00C93712" w:rsidP="00C93712">
      <w:pPr>
        <w:widowControl w:val="0"/>
        <w:suppressAutoHyphens/>
        <w:ind w:left="2268"/>
        <w:jc w:val="both"/>
        <w:rPr>
          <w:rFonts w:ascii="Cambria" w:eastAsia="Arial Unicode MS" w:hAnsi="Cambria" w:cs="Tahoma"/>
          <w:color w:val="000000"/>
          <w:kern w:val="1"/>
          <w:sz w:val="16"/>
          <w:szCs w:val="16"/>
          <w:lang w:bidi="en-US"/>
        </w:rPr>
      </w:pPr>
    </w:p>
    <w:p w:rsidR="00C93712" w:rsidRPr="00C93712" w:rsidRDefault="00C93712" w:rsidP="00C93712">
      <w:pPr>
        <w:widowControl w:val="0"/>
        <w:suppressAutoHyphens/>
        <w:rPr>
          <w:rFonts w:ascii="Arial Narrow" w:eastAsia="Arial Unicode MS" w:hAnsi="Arial Narrow" w:cs="Tahoma"/>
          <w:i/>
          <w:color w:val="000000"/>
          <w:kern w:val="1"/>
          <w:sz w:val="16"/>
          <w:szCs w:val="16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 Narrow" w:eastAsia="Arial Unicode MS" w:hAnsi="Arial Narrow" w:cs="Tahoma"/>
          <w:i/>
          <w:color w:val="000000"/>
          <w:kern w:val="1"/>
          <w:sz w:val="16"/>
          <w:szCs w:val="16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5103"/>
        </w:tabs>
        <w:suppressAutoHyphens/>
        <w:rPr>
          <w:rFonts w:ascii="Arial" w:eastAsia="Arial Unicode MS" w:hAnsi="Arial" w:cs="Arial"/>
          <w:b/>
          <w:i/>
          <w:color w:val="000000"/>
          <w:kern w:val="1"/>
          <w:sz w:val="18"/>
          <w:szCs w:val="18"/>
          <w:u w:val="single"/>
          <w:lang w:bidi="en-US"/>
        </w:rPr>
      </w:pPr>
      <w:r w:rsidRPr="00C93712">
        <w:rPr>
          <w:rFonts w:ascii="Arial" w:eastAsia="Arial Unicode MS" w:hAnsi="Arial" w:cs="Arial"/>
          <w:b/>
          <w:i/>
          <w:color w:val="000000"/>
          <w:kern w:val="1"/>
          <w:sz w:val="18"/>
          <w:szCs w:val="18"/>
          <w:u w:val="single"/>
          <w:lang w:bidi="en-US"/>
        </w:rPr>
        <w:t>Uwagi:</w:t>
      </w:r>
    </w:p>
    <w:p w:rsidR="00C93712" w:rsidRPr="00C93712" w:rsidRDefault="00C93712" w:rsidP="00C93712">
      <w:pPr>
        <w:widowControl w:val="0"/>
        <w:tabs>
          <w:tab w:val="left" w:pos="9639"/>
        </w:tabs>
        <w:suppressAutoHyphens/>
        <w:jc w:val="both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bidi="en-US"/>
        </w:rPr>
      </w:pPr>
      <w:r w:rsidRPr="00C93712">
        <w:rPr>
          <w:rFonts w:ascii="Arial" w:eastAsia="Arial Unicode MS" w:hAnsi="Arial" w:cs="Arial"/>
          <w:i/>
          <w:color w:val="000000"/>
          <w:kern w:val="1"/>
          <w:sz w:val="18"/>
          <w:szCs w:val="18"/>
          <w:lang w:bidi="en-US"/>
        </w:rPr>
        <w:t>Informację o przynależności do grupy kapitałowej o której mowa w art. 24 ust. 1 pkt 23 ustawy składa każdy z wykonawców wspólnie ubiegających się o udzielenie zamówienia.</w:t>
      </w:r>
    </w:p>
    <w:p w:rsidR="00C93712" w:rsidRPr="00C93712" w:rsidRDefault="00C93712" w:rsidP="00C93712">
      <w:pPr>
        <w:widowControl w:val="0"/>
        <w:suppressAutoHyphens/>
        <w:rPr>
          <w:rFonts w:ascii="Arial" w:eastAsia="Arial Unicode MS" w:hAnsi="Arial" w:cs="Arial"/>
          <w:color w:val="000000"/>
          <w:kern w:val="1"/>
          <w:sz w:val="18"/>
          <w:szCs w:val="18"/>
          <w:lang w:bidi="en-US"/>
        </w:rPr>
      </w:pPr>
    </w:p>
    <w:p w:rsidR="00C93712" w:rsidRPr="00C93712" w:rsidRDefault="00C93712" w:rsidP="00C93712">
      <w:pPr>
        <w:widowControl w:val="0"/>
        <w:tabs>
          <w:tab w:val="left" w:pos="9639"/>
        </w:tabs>
        <w:suppressAutoHyphens/>
        <w:jc w:val="both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bidi="en-US"/>
        </w:rPr>
      </w:pPr>
      <w:r w:rsidRPr="00C93712">
        <w:rPr>
          <w:rFonts w:ascii="Arial" w:eastAsia="Arial Unicode MS" w:hAnsi="Arial" w:cs="Arial"/>
          <w:i/>
          <w:color w:val="000000"/>
          <w:kern w:val="1"/>
          <w:sz w:val="18"/>
          <w:szCs w:val="18"/>
          <w:lang w:bidi="en-US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CE6A9F" w:rsidRDefault="00CE6A9F"/>
    <w:sectPr w:rsidR="00CE6A9F" w:rsidSect="0057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12"/>
    <w:rsid w:val="0015285B"/>
    <w:rsid w:val="0050062D"/>
    <w:rsid w:val="00702C45"/>
    <w:rsid w:val="00C93712"/>
    <w:rsid w:val="00C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48F2"/>
  <w15:chartTrackingRefBased/>
  <w15:docId w15:val="{C1A3EDF0-1D7F-499F-B9E4-B237A03B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Lipiec</dc:creator>
  <cp:keywords/>
  <dc:description/>
  <cp:lastModifiedBy>Barbara Lipiec</cp:lastModifiedBy>
  <cp:revision>6</cp:revision>
  <dcterms:created xsi:type="dcterms:W3CDTF">2017-08-08T08:12:00Z</dcterms:created>
  <dcterms:modified xsi:type="dcterms:W3CDTF">2018-05-11T07:03:00Z</dcterms:modified>
</cp:coreProperties>
</file>