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90FF" w14:textId="760982F6" w:rsidR="009216C8" w:rsidRPr="0079391D" w:rsidRDefault="003F2086" w:rsidP="00E76899">
      <w:pPr>
        <w:spacing w:line="360" w:lineRule="auto"/>
        <w:jc w:val="center"/>
        <w:rPr>
          <w:b/>
          <w:bCs/>
        </w:rPr>
      </w:pPr>
      <w:r w:rsidRPr="0079391D">
        <w:rPr>
          <w:b/>
          <w:bCs/>
        </w:rPr>
        <w:t>OPIS PRZEDMIOTU ZAMÓWIENIA</w:t>
      </w:r>
    </w:p>
    <w:p w14:paraId="77B62DC9" w14:textId="674ECDA1" w:rsidR="00C04AFB" w:rsidRPr="0079391D" w:rsidRDefault="00050B1A" w:rsidP="00C04AFB">
      <w:pPr>
        <w:pStyle w:val="Akapitzlist"/>
        <w:numPr>
          <w:ilvl w:val="0"/>
          <w:numId w:val="1"/>
        </w:numPr>
        <w:spacing w:line="360" w:lineRule="auto"/>
        <w:jc w:val="both"/>
      </w:pPr>
      <w:r w:rsidRPr="0079391D">
        <w:t xml:space="preserve">Przedmiotem zamówienia jest opracowanie </w:t>
      </w:r>
      <w:r w:rsidR="00332B1F">
        <w:t>P</w:t>
      </w:r>
      <w:r w:rsidRPr="0079391D">
        <w:t xml:space="preserve">lanu </w:t>
      </w:r>
      <w:r w:rsidR="00332B1F">
        <w:t>O</w:t>
      </w:r>
      <w:r w:rsidRPr="0079391D">
        <w:t>gólnego Gminy Rawa Mazowiecka (wraz z przeprowadzeniem całej procedury planistycznej)</w:t>
      </w:r>
      <w:r w:rsidR="00C3266F" w:rsidRPr="0079391D">
        <w:t>.</w:t>
      </w:r>
      <w:r w:rsidR="00C04AFB" w:rsidRPr="0079391D">
        <w:t xml:space="preserve"> </w:t>
      </w:r>
      <w:r w:rsidRPr="0079391D">
        <w:t xml:space="preserve">Obszar opracowania obejmuje całą gminę Rawa Mazowiecka, </w:t>
      </w:r>
      <w:r w:rsidR="00C04AFB" w:rsidRPr="0079391D">
        <w:t>której powierzchnia wynosi 16 322 ha.</w:t>
      </w:r>
    </w:p>
    <w:p w14:paraId="56B1B52C" w14:textId="6A779730" w:rsidR="00055950" w:rsidRPr="0079391D" w:rsidRDefault="00055950" w:rsidP="00055950">
      <w:pPr>
        <w:pStyle w:val="Akapitzlist"/>
        <w:numPr>
          <w:ilvl w:val="0"/>
          <w:numId w:val="1"/>
        </w:numPr>
        <w:spacing w:line="360" w:lineRule="auto"/>
        <w:jc w:val="both"/>
      </w:pPr>
      <w:r w:rsidRPr="0079391D">
        <w:t>Plan Ogólny będący przedmiotem zamówienia, należy wykonać zgodnie z zasadami współczesnej wiedzy urbanistycznej i obowiązującymi przepisami prawa, w tym w</w:t>
      </w:r>
      <w:r w:rsidR="0087035B">
        <w:t> </w:t>
      </w:r>
      <w:r w:rsidRPr="0079391D">
        <w:t>szczególności z:</w:t>
      </w:r>
    </w:p>
    <w:p w14:paraId="7A80458D" w14:textId="068C176A" w:rsidR="00055950" w:rsidRPr="0079391D" w:rsidRDefault="00055950" w:rsidP="00055950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 xml:space="preserve">Ustawą z dnia 27 marca 2003 r. o planowaniu i zagospodarowaniu przestrzennym (Dz. U. z 2024 r. poz. 1130 ze zmianami) zwanej dalej „ustawą </w:t>
      </w:r>
      <w:proofErr w:type="spellStart"/>
      <w:r w:rsidRPr="0079391D">
        <w:t>u.p.z.p</w:t>
      </w:r>
      <w:proofErr w:type="spellEnd"/>
      <w:r w:rsidRPr="0079391D">
        <w:t>.”,</w:t>
      </w:r>
    </w:p>
    <w:p w14:paraId="25F939FF" w14:textId="5E641F1E" w:rsidR="00055950" w:rsidRPr="0079391D" w:rsidRDefault="00055950" w:rsidP="00B76111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>Rozporządzeniem Ministra Rozwoju i Technologii z dnia 8 grudnia 2023 r. w sprawie projektu planu ogólnego gminy, dokumentowania prac planistycznych w zakresie tego planu oraz wydawania z niego wypisów i wyrysów ( Dz. U. z 2023 r. poz. 2758),</w:t>
      </w:r>
      <w:r w:rsidR="00B76111" w:rsidRPr="0079391D">
        <w:t xml:space="preserve"> a także najnowszą wersją dokumentu „Specyfikacja danych Planowanie przestrzenne” wersja 2.0 opracowanej przez Ministerstwo Rozwoju i Technologii (w przypadku zmiany tego dokumentu zgodnie z jego bieżącą wersją),</w:t>
      </w:r>
    </w:p>
    <w:p w14:paraId="6532A435" w14:textId="5C2260BC" w:rsidR="00055950" w:rsidRPr="0079391D" w:rsidRDefault="00055950" w:rsidP="00055950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>Ustawą z dnia 3 października 2008 r. o udostępnianiu informacji o środowisku i jego ochronie, udziale społeczeństwa w ochronie środowiska oraz ocenach oddziaływania na środowisko (Dz. U. z 2024 r. poz. 1112 ze zmianami),</w:t>
      </w:r>
    </w:p>
    <w:p w14:paraId="62D26469" w14:textId="706C3E08" w:rsidR="00055950" w:rsidRPr="0079391D" w:rsidRDefault="00055950" w:rsidP="00055950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>zgodnie z zapisami Uchwały Nr X.57.24 Rady Gminy Rawa Mazowiecka z dnia 5 grudnia 2024 r. w sprawie przystąpienia do sporządzenia planu ogólnego gminy Rawa Mazowiecka,</w:t>
      </w:r>
    </w:p>
    <w:p w14:paraId="3C630436" w14:textId="77777777" w:rsidR="00055950" w:rsidRPr="0079391D" w:rsidRDefault="00055950" w:rsidP="00055950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>z uwzględnieniem uwag zgłaszanych przez Zamawiającego w trakcie realizacji Umowy i aktualnego orzecznictwa sądowego dotyczącego zagospodarowania przestrzennego,</w:t>
      </w:r>
    </w:p>
    <w:p w14:paraId="2CDF90BC" w14:textId="24DB60CD" w:rsidR="00055950" w:rsidRPr="0079391D" w:rsidRDefault="00055950" w:rsidP="00055950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>innymi przepisami wynikającymi z odpowiednich aktów prawnych, mających odniesienie do przedmiotu zamówienia, m.in. dotyczącymi ochrony środowiska, ochrony zabytków, prawa wodnego, ochrony gruntów rolnych i leśnych, dróg.</w:t>
      </w:r>
    </w:p>
    <w:p w14:paraId="7E405563" w14:textId="77777777" w:rsidR="00CE2AF7" w:rsidRPr="0079391D" w:rsidRDefault="00C04AFB" w:rsidP="00CE2AF7">
      <w:pPr>
        <w:pStyle w:val="Akapitzlist"/>
        <w:numPr>
          <w:ilvl w:val="0"/>
          <w:numId w:val="1"/>
        </w:numPr>
        <w:spacing w:line="360" w:lineRule="auto"/>
        <w:jc w:val="both"/>
      </w:pPr>
      <w:r w:rsidRPr="0079391D">
        <w:t>Wykonawca zobowiązuje się do wykonania w szczególności następujących czynności:</w:t>
      </w:r>
    </w:p>
    <w:p w14:paraId="40FEC1B8" w14:textId="77777777" w:rsidR="00CE2AF7" w:rsidRPr="0079391D" w:rsidRDefault="00C04AFB" w:rsidP="00B76111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>Wykonanie inwentaryzacji urbanistycznej i oceny istniejącego stanu zagospodarowania gminy</w:t>
      </w:r>
      <w:r w:rsidR="00312145" w:rsidRPr="0079391D">
        <w:t xml:space="preserve"> oraz innych niezbędnych analiz potrzebnych do opracowania przedmiotu zamówienia,</w:t>
      </w:r>
    </w:p>
    <w:p w14:paraId="32F84CCD" w14:textId="19797F06" w:rsidR="00E37477" w:rsidRPr="0079391D" w:rsidRDefault="00E37477" w:rsidP="00B76111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>p</w:t>
      </w:r>
      <w:r w:rsidR="00C04AFB" w:rsidRPr="0079391D">
        <w:t xml:space="preserve">rzygotowanie merytoryczne dokumentów </w:t>
      </w:r>
      <w:proofErr w:type="spellStart"/>
      <w:r w:rsidR="00C04AFB" w:rsidRPr="0079391D">
        <w:t>formalno</w:t>
      </w:r>
      <w:proofErr w:type="spellEnd"/>
      <w:r w:rsidR="00C04AFB" w:rsidRPr="0079391D">
        <w:t xml:space="preserve"> – prawnych (wymaganych ustawowo pism, zawiadomień, ogłoszeń i </w:t>
      </w:r>
      <w:proofErr w:type="spellStart"/>
      <w:r w:rsidR="00C04AFB" w:rsidRPr="0079391D">
        <w:t>obwieszczeń</w:t>
      </w:r>
      <w:proofErr w:type="spellEnd"/>
      <w:r w:rsidR="00C04AFB" w:rsidRPr="0079391D">
        <w:t>: o przystąpieniu do konsultacji społecznych nad projektem planu i innych niezbędnych w ramach przedmiotu zamówienia komunikatów</w:t>
      </w:r>
      <w:r w:rsidR="00787320" w:rsidRPr="0079391D">
        <w:t>, pism</w:t>
      </w:r>
      <w:r w:rsidR="00C04AFB" w:rsidRPr="0079391D">
        <w:t xml:space="preserve"> dotyczących opracowania projektu planu, zestawień </w:t>
      </w:r>
      <w:r w:rsidR="00C04AFB" w:rsidRPr="0079391D">
        <w:lastRenderedPageBreak/>
        <w:t>opinii i uzgodnień</w:t>
      </w:r>
      <w:r w:rsidR="008F27E3" w:rsidRPr="0079391D">
        <w:t>)</w:t>
      </w:r>
      <w:r w:rsidR="00C04AFB" w:rsidRPr="0079391D">
        <w:t xml:space="preserve"> oraz współprac</w:t>
      </w:r>
      <w:r w:rsidRPr="0079391D">
        <w:t>a</w:t>
      </w:r>
      <w:r w:rsidR="00C04AFB" w:rsidRPr="0079391D">
        <w:t xml:space="preserve"> przy prowadzeniu procedury oraz </w:t>
      </w:r>
      <w:r w:rsidR="00BC328A" w:rsidRPr="0079391D">
        <w:t xml:space="preserve">sporządzenie </w:t>
      </w:r>
      <w:r w:rsidR="00C04AFB" w:rsidRPr="0079391D">
        <w:t>dokumentacji prac planistycznych</w:t>
      </w:r>
      <w:r w:rsidR="00BC328A" w:rsidRPr="0079391D">
        <w:t xml:space="preserve"> uwzględniającej wszystkie dane przestrzenne utworzone dla projektu planu ogólnego w toku prowadzonej procedury planistycznej</w:t>
      </w:r>
      <w:r w:rsidR="00CF074A" w:rsidRPr="0079391D">
        <w:t>,</w:t>
      </w:r>
    </w:p>
    <w:p w14:paraId="6BCB65C1" w14:textId="77777777" w:rsidR="00E37477" w:rsidRPr="0079391D" w:rsidRDefault="00C3266F" w:rsidP="00B76111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>Sporządzenie wykazu wniosków złożonych do projektu planu ogólnego,</w:t>
      </w:r>
    </w:p>
    <w:p w14:paraId="5287E319" w14:textId="77777777" w:rsidR="00E37477" w:rsidRPr="0079391D" w:rsidRDefault="00CF074A" w:rsidP="00B76111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>opracowanie materiałów oraz projektów pism w celu uzyskania niezbędnych opinii i uzgodnień od właściwych organów wraz z rozdzielnikiem,</w:t>
      </w:r>
    </w:p>
    <w:p w14:paraId="7D23AD79" w14:textId="77777777" w:rsidR="00E37477" w:rsidRPr="0079391D" w:rsidRDefault="00CF074A" w:rsidP="00B76111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 xml:space="preserve">wprowadzenie </w:t>
      </w:r>
      <w:r w:rsidR="00E37477" w:rsidRPr="0079391D">
        <w:t xml:space="preserve">ewentualnych </w:t>
      </w:r>
      <w:r w:rsidRPr="0079391D">
        <w:t>zmian wynikających z uzyskanych opinii i</w:t>
      </w:r>
      <w:r w:rsidR="00E37477" w:rsidRPr="0079391D">
        <w:t> </w:t>
      </w:r>
      <w:r w:rsidRPr="0079391D">
        <w:t>uzgodnień, w razie potrzeby powtórzenie procedury</w:t>
      </w:r>
      <w:r w:rsidR="00317E75" w:rsidRPr="0079391D">
        <w:t xml:space="preserve"> w niezbędnym zakresie</w:t>
      </w:r>
      <w:r w:rsidRPr="0079391D">
        <w:t xml:space="preserve"> i </w:t>
      </w:r>
      <w:r w:rsidR="00E37477" w:rsidRPr="0079391D">
        <w:t xml:space="preserve">w razie potrzeby </w:t>
      </w:r>
      <w:r w:rsidRPr="0079391D">
        <w:t>przygotowanie treści zażaleń na postanowienia,</w:t>
      </w:r>
    </w:p>
    <w:p w14:paraId="74179C14" w14:textId="77777777" w:rsidR="00650956" w:rsidRPr="0079391D" w:rsidRDefault="00E37477" w:rsidP="00B76111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>udział fizyczn</w:t>
      </w:r>
      <w:r w:rsidR="00323DB6" w:rsidRPr="0079391D">
        <w:t>y</w:t>
      </w:r>
      <w:r w:rsidRPr="0079391D">
        <w:t xml:space="preserve"> w: spotkaniach otwartych, panelach eksperckich lub warsztatach, spotkaniach plenerowych, specach studyjnych, dyżurach projektanta, przeprowadzeniu wywiadów, przygotowania ankiet i </w:t>
      </w:r>
      <w:proofErr w:type="spellStart"/>
      <w:r w:rsidRPr="0079391D">
        <w:t>geoankiet</w:t>
      </w:r>
      <w:proofErr w:type="spellEnd"/>
      <w:r w:rsidRPr="0079391D">
        <w:t>, zbieraniu uwag, prowadzeniu punktu konsultacyjnego (sposób, miejsce i termin ustalony z Zamawiającym) związanych z rozwiązaniami przyjętymi w projekcie planu w ramach prowadzonych konsultacji społecznych, w tym składania wyjaśnień osobom zainteresowanym (pisemnych lub ustnych);</w:t>
      </w:r>
    </w:p>
    <w:p w14:paraId="06015C16" w14:textId="77777777" w:rsidR="00650956" w:rsidRPr="0079391D" w:rsidRDefault="00650956" w:rsidP="00B76111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 xml:space="preserve">przygotowanie (w porozumieniu z Zamawiającym) dokumentów, pism, ankiet, </w:t>
      </w:r>
      <w:proofErr w:type="spellStart"/>
      <w:r w:rsidRPr="0079391D">
        <w:t>geoankiet</w:t>
      </w:r>
      <w:proofErr w:type="spellEnd"/>
      <w:r w:rsidRPr="0079391D">
        <w:t xml:space="preserve">, ogłoszeń, </w:t>
      </w:r>
      <w:proofErr w:type="spellStart"/>
      <w:r w:rsidRPr="0079391D">
        <w:t>obwieszczeń</w:t>
      </w:r>
      <w:proofErr w:type="spellEnd"/>
      <w:r w:rsidRPr="0079391D">
        <w:t>, zawiadomień i innych w procedurze sporządzenia planu, określonej w art. 13i ust. 3 wyżej wymienionej ustawy, w tym w konsultacjach społecznych, o których mowa w art. 8i, 8j i 8k ustawy o planowaniu i zagospodarowaniu przestrzennym;</w:t>
      </w:r>
    </w:p>
    <w:p w14:paraId="7D36610D" w14:textId="77777777" w:rsidR="00650956" w:rsidRPr="0079391D" w:rsidRDefault="00650956" w:rsidP="00B76111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>prezentacji projektu planu i uczestnictwa w konsultacjach społecznych na temat rozwiązań przyjętych w projekcie (udział fizyczny), podczas posiedzeń gminnej komisji urbanistyczno- architektonicznej (udział fizyczny) oraz uczestnictwo w spotkaniach z udziałem radnych (komisjach rady gminy oraz sesjach – udział fizyczny);</w:t>
      </w:r>
    </w:p>
    <w:p w14:paraId="563A539D" w14:textId="77777777" w:rsidR="00B76111" w:rsidRPr="0079391D" w:rsidRDefault="00CF074A" w:rsidP="00B76111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t xml:space="preserve">wprowadzenie zmian do projektu planu </w:t>
      </w:r>
      <w:r w:rsidR="004A7963" w:rsidRPr="0079391D">
        <w:t xml:space="preserve">ogólnego </w:t>
      </w:r>
      <w:r w:rsidRPr="0079391D">
        <w:t>wynikających z</w:t>
      </w:r>
      <w:r w:rsidR="004A7963" w:rsidRPr="0079391D">
        <w:t> </w:t>
      </w:r>
      <w:r w:rsidRPr="0079391D">
        <w:t>przeprowadzonych konsultacji</w:t>
      </w:r>
      <w:r w:rsidR="00650956" w:rsidRPr="0079391D">
        <w:t>;</w:t>
      </w:r>
    </w:p>
    <w:p w14:paraId="27882354" w14:textId="77777777" w:rsidR="00B76111" w:rsidRPr="0079391D" w:rsidRDefault="00650956" w:rsidP="00B76111">
      <w:pPr>
        <w:pStyle w:val="Akapitzlist"/>
        <w:numPr>
          <w:ilvl w:val="1"/>
          <w:numId w:val="1"/>
        </w:numPr>
        <w:tabs>
          <w:tab w:val="left" w:pos="851"/>
        </w:tabs>
        <w:spacing w:line="360" w:lineRule="auto"/>
        <w:jc w:val="both"/>
      </w:pPr>
      <w:r w:rsidRPr="0079391D">
        <w:t>s</w:t>
      </w:r>
      <w:r w:rsidR="004A7963" w:rsidRPr="0079391D">
        <w:t>porządzenie uzasadnienia planu ogólnego zgodnie z art. 13h ustawy o planowaniu i zagospodarowaniu przestrzennym</w:t>
      </w:r>
      <w:r w:rsidRPr="0079391D">
        <w:t>;</w:t>
      </w:r>
    </w:p>
    <w:p w14:paraId="071E770C" w14:textId="77777777" w:rsidR="00B76111" w:rsidRPr="0079391D" w:rsidRDefault="00650956" w:rsidP="00B76111">
      <w:pPr>
        <w:pStyle w:val="Akapitzlist"/>
        <w:numPr>
          <w:ilvl w:val="1"/>
          <w:numId w:val="1"/>
        </w:numPr>
        <w:tabs>
          <w:tab w:val="left" w:pos="851"/>
        </w:tabs>
        <w:spacing w:line="360" w:lineRule="auto"/>
        <w:jc w:val="both"/>
      </w:pPr>
      <w:r w:rsidRPr="0079391D">
        <w:t>o</w:t>
      </w:r>
      <w:r w:rsidR="004A7963" w:rsidRPr="0079391D">
        <w:t>pracowanie danych przestrzennych do planu zgodnie z art. 67a ustawy (na różnych etapach opracowania planu)</w:t>
      </w:r>
      <w:r w:rsidRPr="0079391D">
        <w:t>;</w:t>
      </w:r>
    </w:p>
    <w:p w14:paraId="3CB3047A" w14:textId="77777777" w:rsidR="00B76111" w:rsidRPr="0079391D" w:rsidRDefault="004A7963" w:rsidP="00B76111">
      <w:pPr>
        <w:pStyle w:val="Akapitzlist"/>
        <w:numPr>
          <w:ilvl w:val="1"/>
          <w:numId w:val="1"/>
        </w:numPr>
        <w:tabs>
          <w:tab w:val="left" w:pos="851"/>
        </w:tabs>
        <w:spacing w:line="360" w:lineRule="auto"/>
        <w:jc w:val="both"/>
      </w:pPr>
      <w:r w:rsidRPr="0079391D">
        <w:t>przeprowadzeni</w:t>
      </w:r>
      <w:r w:rsidR="00650956" w:rsidRPr="0079391D">
        <w:t>e</w:t>
      </w:r>
      <w:r w:rsidRPr="0079391D">
        <w:t xml:space="preserve"> strategicznej oceny oddziaływania na środowisko w tym: sporządzenie prognozy oddziaływania na środowisko projektu planu zgodnie z</w:t>
      </w:r>
      <w:r w:rsidR="00650956" w:rsidRPr="0079391D">
        <w:t> </w:t>
      </w:r>
      <w:r w:rsidRPr="0079391D">
        <w:t>przepisami ustawy z dnia 3 października 2008 r. udostępnianiu informacji o środowisku i jego ochronie, udziale społeczeństwa w ochronie środowiska oraz o ocenach oddziaływania na środowisko (Dz. U. z 2024 r. poz. 1112 z</w:t>
      </w:r>
      <w:r w:rsidR="00650956" w:rsidRPr="0079391D">
        <w:t xml:space="preserve">e </w:t>
      </w:r>
      <w:r w:rsidRPr="0079391D">
        <w:t>zm</w:t>
      </w:r>
      <w:r w:rsidR="00650956" w:rsidRPr="0079391D">
        <w:t>ianami</w:t>
      </w:r>
      <w:r w:rsidRPr="0079391D">
        <w:t>)</w:t>
      </w:r>
      <w:r w:rsidR="00650956" w:rsidRPr="0079391D">
        <w:t>;</w:t>
      </w:r>
    </w:p>
    <w:p w14:paraId="50849499" w14:textId="77777777" w:rsidR="00B76111" w:rsidRPr="0079391D" w:rsidRDefault="00650956" w:rsidP="00B76111">
      <w:pPr>
        <w:pStyle w:val="Akapitzlist"/>
        <w:numPr>
          <w:ilvl w:val="1"/>
          <w:numId w:val="1"/>
        </w:numPr>
        <w:tabs>
          <w:tab w:val="left" w:pos="851"/>
        </w:tabs>
        <w:spacing w:line="360" w:lineRule="auto"/>
        <w:jc w:val="both"/>
      </w:pPr>
      <w:r w:rsidRPr="0079391D">
        <w:t>s</w:t>
      </w:r>
      <w:r w:rsidR="004A7963" w:rsidRPr="0079391D">
        <w:t xml:space="preserve">porządzenie opracowania </w:t>
      </w:r>
      <w:proofErr w:type="spellStart"/>
      <w:r w:rsidR="004A7963" w:rsidRPr="0079391D">
        <w:t>ekofizjograficznego</w:t>
      </w:r>
      <w:proofErr w:type="spellEnd"/>
      <w:r w:rsidRPr="0079391D">
        <w:t>;</w:t>
      </w:r>
    </w:p>
    <w:p w14:paraId="41966B4B" w14:textId="308E4396" w:rsidR="00B76111" w:rsidRPr="0079391D" w:rsidRDefault="00710C0B" w:rsidP="00B76111">
      <w:pPr>
        <w:pStyle w:val="Akapitzlist"/>
        <w:numPr>
          <w:ilvl w:val="1"/>
          <w:numId w:val="1"/>
        </w:numPr>
        <w:tabs>
          <w:tab w:val="left" w:pos="851"/>
        </w:tabs>
        <w:spacing w:line="360" w:lineRule="auto"/>
        <w:jc w:val="both"/>
      </w:pPr>
      <w:r w:rsidRPr="0079391D">
        <w:t xml:space="preserve">pomoc merytoryczna i formalna w zakresie </w:t>
      </w:r>
      <w:r w:rsidR="00B76111" w:rsidRPr="0079391D">
        <w:t>p</w:t>
      </w:r>
      <w:r w:rsidR="004A7963" w:rsidRPr="0079391D">
        <w:t>rzedłożen</w:t>
      </w:r>
      <w:r w:rsidRPr="0079391D">
        <w:t>ia</w:t>
      </w:r>
      <w:r w:rsidR="004A7963" w:rsidRPr="0079391D">
        <w:t xml:space="preserve"> do Wojewody Łódzkiego uchwały w sprawie uchwalenia planu ogólnego wraz z załącznikami oraz dokumentacją prac planistycznych</w:t>
      </w:r>
      <w:r w:rsidR="00650956" w:rsidRPr="0079391D">
        <w:t>;</w:t>
      </w:r>
    </w:p>
    <w:p w14:paraId="1A7103D7" w14:textId="77777777" w:rsidR="00B76111" w:rsidRPr="0079391D" w:rsidRDefault="00B76111" w:rsidP="00B76111">
      <w:pPr>
        <w:pStyle w:val="Akapitzlist"/>
        <w:numPr>
          <w:ilvl w:val="1"/>
          <w:numId w:val="1"/>
        </w:numPr>
        <w:tabs>
          <w:tab w:val="left" w:pos="851"/>
        </w:tabs>
        <w:spacing w:line="360" w:lineRule="auto"/>
        <w:jc w:val="both"/>
      </w:pPr>
      <w:r w:rsidRPr="0079391D">
        <w:t>w</w:t>
      </w:r>
      <w:r w:rsidR="00BF6974" w:rsidRPr="0079391D">
        <w:t>prowadzenie do uchwały zatwierdzającej plan zmian wynikających z</w:t>
      </w:r>
      <w:r w:rsidR="00650956" w:rsidRPr="0079391D">
        <w:t> </w:t>
      </w:r>
      <w:r w:rsidR="00BF6974" w:rsidRPr="0079391D">
        <w:t>rozstrzygnięć nadzorczych wojewody, ustosunkowanie się do tych rozstrzygnąć (ewentualne powtórzenie procedury planistycznej w zakresie wymaganym przez wojewodę)</w:t>
      </w:r>
      <w:r w:rsidR="00650956" w:rsidRPr="0079391D">
        <w:t>;</w:t>
      </w:r>
    </w:p>
    <w:p w14:paraId="242817E1" w14:textId="13EA0412" w:rsidR="00BF6974" w:rsidRPr="0079391D" w:rsidRDefault="00B76111" w:rsidP="00B76111">
      <w:pPr>
        <w:pStyle w:val="Akapitzlist"/>
        <w:numPr>
          <w:ilvl w:val="1"/>
          <w:numId w:val="1"/>
        </w:numPr>
        <w:tabs>
          <w:tab w:val="left" w:pos="851"/>
        </w:tabs>
        <w:spacing w:line="360" w:lineRule="auto"/>
        <w:jc w:val="both"/>
      </w:pPr>
      <w:r w:rsidRPr="0079391D">
        <w:t>u</w:t>
      </w:r>
      <w:r w:rsidR="00BF6974" w:rsidRPr="0079391D">
        <w:t xml:space="preserve">stosunkowanie się do ewentualnych skarg wniesionych do Wojewódzkiego Sądu Administracyjnego </w:t>
      </w:r>
      <w:r w:rsidR="00650956" w:rsidRPr="0079391D">
        <w:t>i</w:t>
      </w:r>
      <w:r w:rsidR="00BF6974" w:rsidRPr="0079391D">
        <w:t xml:space="preserve"> Naczelnego Sądu Administracyjnego</w:t>
      </w:r>
      <w:r w:rsidR="00650956" w:rsidRPr="0079391D">
        <w:t>.</w:t>
      </w:r>
    </w:p>
    <w:p w14:paraId="6193636D" w14:textId="77777777" w:rsidR="00650956" w:rsidRPr="0079391D" w:rsidRDefault="00650956" w:rsidP="00650956">
      <w:pPr>
        <w:pStyle w:val="Akapitzlist"/>
        <w:numPr>
          <w:ilvl w:val="0"/>
          <w:numId w:val="1"/>
        </w:numPr>
        <w:spacing w:line="360" w:lineRule="auto"/>
        <w:jc w:val="both"/>
      </w:pPr>
      <w:r w:rsidRPr="0079391D">
        <w:t>Wykonawca zamówienia zobowiązuje się na własny koszt do pozyskania wszelkich materiałów i dokumentów, niezbędnych do prawidłowego wykonania przedmiotu umowy.</w:t>
      </w:r>
    </w:p>
    <w:p w14:paraId="6E5A31F9" w14:textId="77777777" w:rsidR="00650956" w:rsidRPr="0079391D" w:rsidRDefault="00650956" w:rsidP="00650956">
      <w:pPr>
        <w:pStyle w:val="Akapitzlist"/>
        <w:numPr>
          <w:ilvl w:val="0"/>
          <w:numId w:val="1"/>
        </w:numPr>
        <w:spacing w:line="360" w:lineRule="auto"/>
        <w:jc w:val="both"/>
      </w:pPr>
      <w:r w:rsidRPr="0079391D">
        <w:t xml:space="preserve">Wykonawca zamówienia odpowiedzialny jest za prawidłowe sporządzenie i skompletowanie dokumentacji planistycznej zgodnie z ustawą </w:t>
      </w:r>
      <w:proofErr w:type="spellStart"/>
      <w:r w:rsidRPr="0079391D">
        <w:t>u.p.z.p</w:t>
      </w:r>
      <w:proofErr w:type="spellEnd"/>
      <w:r w:rsidRPr="0079391D">
        <w:t>., do przedstawienia wojewodzie w celu oceny zgodności z prawem i ogłoszenia uchwały w wojewódzkim dzienniku urzędowym.</w:t>
      </w:r>
    </w:p>
    <w:p w14:paraId="153C1472" w14:textId="77777777" w:rsidR="00650956" w:rsidRPr="0079391D" w:rsidRDefault="00650956" w:rsidP="00650956">
      <w:pPr>
        <w:pStyle w:val="Akapitzlist"/>
        <w:numPr>
          <w:ilvl w:val="0"/>
          <w:numId w:val="1"/>
        </w:numPr>
        <w:spacing w:line="360" w:lineRule="auto"/>
        <w:jc w:val="both"/>
      </w:pPr>
      <w:r w:rsidRPr="0079391D">
        <w:t>W ramach realizacji przedmiotu zamówienia Wykonawca sporządzi i przekaże Zamawiającemu:</w:t>
      </w:r>
    </w:p>
    <w:p w14:paraId="54F20537" w14:textId="6439E034" w:rsidR="00B8272E" w:rsidRPr="0079391D" w:rsidRDefault="00B8272E" w:rsidP="00B8272E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rPr>
          <w:b/>
          <w:bCs/>
        </w:rPr>
        <w:t>Plan ogólny</w:t>
      </w:r>
      <w:r w:rsidRPr="0079391D">
        <w:t xml:space="preserve"> sporządzony w formie cyfrowej w postaci pliku GML na elektronicznym nośniku danych (płyta CD/DVD) – w 1 egz., który stanowić będzie załącznik do uchwały Rady Gminy Rawa Mazowiecka w sprawie uchwalenia planu ogólnego, przy czym projekt uchwały wraz z załącznikiem musi być utworzony przy użyciu programu „Edytor Aktów Prawnych XML Legislator”;</w:t>
      </w:r>
    </w:p>
    <w:p w14:paraId="6BB0F73C" w14:textId="102A1094" w:rsidR="00B8272E" w:rsidRPr="0079391D" w:rsidRDefault="00B8272E" w:rsidP="00B8272E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rPr>
          <w:b/>
          <w:bCs/>
        </w:rPr>
        <w:t>Uzasadnienie do uchwały</w:t>
      </w:r>
      <w:r w:rsidRPr="0079391D">
        <w:t>:</w:t>
      </w:r>
    </w:p>
    <w:p w14:paraId="5614E5A1" w14:textId="125D62A7" w:rsidR="00B8272E" w:rsidRPr="0079391D" w:rsidRDefault="00B8272E" w:rsidP="00B8272E">
      <w:pPr>
        <w:pStyle w:val="Akapitzlist"/>
        <w:numPr>
          <w:ilvl w:val="2"/>
          <w:numId w:val="1"/>
        </w:numPr>
        <w:spacing w:line="360" w:lineRule="auto"/>
        <w:jc w:val="both"/>
      </w:pPr>
      <w:r w:rsidRPr="0079391D">
        <w:t>Część tekstowa:</w:t>
      </w:r>
    </w:p>
    <w:p w14:paraId="09168CC5" w14:textId="7C62934B" w:rsidR="00B3015A" w:rsidRPr="0079391D" w:rsidRDefault="00B3015A" w:rsidP="00B3015A">
      <w:pPr>
        <w:pStyle w:val="Akapitzlist"/>
        <w:numPr>
          <w:ilvl w:val="0"/>
          <w:numId w:val="11"/>
        </w:numPr>
        <w:spacing w:line="360" w:lineRule="auto"/>
        <w:jc w:val="both"/>
      </w:pPr>
      <w:r w:rsidRPr="0079391D">
        <w:t xml:space="preserve">W wersji papierowej – wydruk w 3 egzemplarzach, </w:t>
      </w:r>
    </w:p>
    <w:p w14:paraId="00484DBC" w14:textId="27827D4E" w:rsidR="00B3015A" w:rsidRPr="0079391D" w:rsidRDefault="00B3015A" w:rsidP="00B3015A">
      <w:pPr>
        <w:pStyle w:val="Akapitzlist"/>
        <w:numPr>
          <w:ilvl w:val="0"/>
          <w:numId w:val="11"/>
        </w:numPr>
        <w:spacing w:line="360" w:lineRule="auto"/>
        <w:jc w:val="both"/>
      </w:pPr>
      <w:r w:rsidRPr="0079391D">
        <w:t>W wersji elektronicznej w trzech egzemplarzach, na nośniku elektronicznym (płyta CD/DVD) w formatach: DOC, PDF,</w:t>
      </w:r>
    </w:p>
    <w:p w14:paraId="53C69B87" w14:textId="5C870B21" w:rsidR="00B3015A" w:rsidRPr="0079391D" w:rsidRDefault="00B3015A" w:rsidP="00B3015A">
      <w:pPr>
        <w:pStyle w:val="Akapitzlist"/>
        <w:numPr>
          <w:ilvl w:val="2"/>
          <w:numId w:val="1"/>
        </w:numPr>
        <w:spacing w:line="360" w:lineRule="auto"/>
        <w:jc w:val="both"/>
      </w:pPr>
      <w:r w:rsidRPr="0079391D">
        <w:t>Część graficzna:</w:t>
      </w:r>
    </w:p>
    <w:p w14:paraId="2613B459" w14:textId="1B4C1F37" w:rsidR="00B3015A" w:rsidRPr="0079391D" w:rsidRDefault="00B3015A" w:rsidP="00B3015A">
      <w:pPr>
        <w:pStyle w:val="Akapitzlist"/>
        <w:numPr>
          <w:ilvl w:val="0"/>
          <w:numId w:val="12"/>
        </w:numPr>
        <w:spacing w:line="360" w:lineRule="auto"/>
        <w:jc w:val="both"/>
      </w:pPr>
      <w:r w:rsidRPr="0079391D">
        <w:t>w wersji papierowej – wydruk kolorowy w 3 egzemplarzach;</w:t>
      </w:r>
    </w:p>
    <w:p w14:paraId="4FCB4250" w14:textId="4AC83D8F" w:rsidR="00B3015A" w:rsidRPr="0079391D" w:rsidRDefault="00B3015A" w:rsidP="00B3015A">
      <w:pPr>
        <w:pStyle w:val="Akapitzlist"/>
        <w:numPr>
          <w:ilvl w:val="0"/>
          <w:numId w:val="12"/>
        </w:numPr>
        <w:spacing w:line="360" w:lineRule="auto"/>
        <w:jc w:val="both"/>
      </w:pPr>
      <w:r w:rsidRPr="0079391D">
        <w:t>wersji elektronicznej (na płycie CD/DVD w 1 egz.) w formatach: TIFF, JPG, PDF;</w:t>
      </w:r>
    </w:p>
    <w:p w14:paraId="0C2410B8" w14:textId="657606B0" w:rsidR="003E3928" w:rsidRPr="0079391D" w:rsidRDefault="003E3928" w:rsidP="003E3928">
      <w:pPr>
        <w:pStyle w:val="Akapitzlist"/>
        <w:numPr>
          <w:ilvl w:val="0"/>
          <w:numId w:val="12"/>
        </w:numPr>
        <w:spacing w:line="360" w:lineRule="auto"/>
        <w:jc w:val="both"/>
      </w:pPr>
      <w:r w:rsidRPr="0079391D">
        <w:t xml:space="preserve">pliki w formacie SHP dla danych wektorowych, plików w formacie </w:t>
      </w:r>
      <w:proofErr w:type="spellStart"/>
      <w:r w:rsidRPr="0079391D">
        <w:t>GeoTIFF</w:t>
      </w:r>
      <w:proofErr w:type="spellEnd"/>
      <w:r w:rsidRPr="0079391D">
        <w:t xml:space="preserve"> dla danych rastrowych, z podziałem na warstwy, na których leżą obiekty jednej kategorii,</w:t>
      </w:r>
    </w:p>
    <w:p w14:paraId="58B00A48" w14:textId="7363DED9" w:rsidR="00650956" w:rsidRPr="0079391D" w:rsidRDefault="003E3928" w:rsidP="003E3928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rPr>
          <w:b/>
          <w:bCs/>
        </w:rPr>
        <w:t>D</w:t>
      </w:r>
      <w:r w:rsidR="00650956" w:rsidRPr="0079391D">
        <w:rPr>
          <w:b/>
          <w:bCs/>
        </w:rPr>
        <w:t>ane przestrzenne</w:t>
      </w:r>
      <w:r w:rsidR="00650956" w:rsidRPr="0079391D">
        <w:t xml:space="preserve"> </w:t>
      </w:r>
      <w:r w:rsidR="00650956" w:rsidRPr="0079391D">
        <w:rPr>
          <w:b/>
          <w:bCs/>
        </w:rPr>
        <w:t>oraz metadane</w:t>
      </w:r>
      <w:r w:rsidR="00650956" w:rsidRPr="0079391D">
        <w:t xml:space="preserve"> w formie elektronicznej, winny zostać opracowane zgodnie z założeniami Dyrektywy 2007/2/WE Parlamentu Europejskiego i Rady z dnia 14 marca 2007 r. ustanawiającej infrastrukturę informacji przestrzennej we Wspólnocie Europejskiej (INSPIRE) (Dz.U.UE.L.2007.108.1) oraz ustawy z dnia 4 marca 2010 r. o infrastrukturze informacji przestrzennej (Dz. U z 2021 r., poz. 214). Dane przestrzenne winny zostać przekazane na nośniku elektronicznym (płyta CD/DVD)</w:t>
      </w:r>
      <w:r w:rsidRPr="0079391D">
        <w:t>.</w:t>
      </w:r>
    </w:p>
    <w:p w14:paraId="48D3C553" w14:textId="77777777" w:rsidR="00650956" w:rsidRPr="0079391D" w:rsidRDefault="00650956" w:rsidP="0023766A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rPr>
          <w:b/>
          <w:bCs/>
        </w:rPr>
        <w:t xml:space="preserve">Opracowanie </w:t>
      </w:r>
      <w:proofErr w:type="spellStart"/>
      <w:r w:rsidRPr="0079391D">
        <w:rPr>
          <w:b/>
          <w:bCs/>
        </w:rPr>
        <w:t>ekofizjograficzne</w:t>
      </w:r>
      <w:proofErr w:type="spellEnd"/>
      <w:r w:rsidRPr="0079391D">
        <w:t>:</w:t>
      </w:r>
    </w:p>
    <w:p w14:paraId="39FF2C55" w14:textId="21C3B195" w:rsidR="00794703" w:rsidRPr="0079391D" w:rsidRDefault="00650956" w:rsidP="00794703">
      <w:pPr>
        <w:pStyle w:val="Akapitzlist"/>
        <w:numPr>
          <w:ilvl w:val="2"/>
          <w:numId w:val="1"/>
        </w:numPr>
        <w:spacing w:line="360" w:lineRule="auto"/>
        <w:jc w:val="both"/>
      </w:pPr>
      <w:r w:rsidRPr="0079391D">
        <w:t>tekst dokumentu winien być przekazany w wersji tradycyjnej (papierowej) w dwóch egzemplarzach, a także na nośniku elektronicznym (płyta CD/DVD) w formatach: DOC, PDF;</w:t>
      </w:r>
    </w:p>
    <w:p w14:paraId="798B5B09" w14:textId="3D603461" w:rsidR="00794703" w:rsidRPr="0079391D" w:rsidRDefault="00650956" w:rsidP="00794703">
      <w:pPr>
        <w:pStyle w:val="Akapitzlist"/>
        <w:numPr>
          <w:ilvl w:val="2"/>
          <w:numId w:val="1"/>
        </w:numPr>
        <w:spacing w:line="360" w:lineRule="auto"/>
        <w:jc w:val="both"/>
      </w:pPr>
      <w:r w:rsidRPr="0079391D">
        <w:t>załączniki graficzne winny być przekazane w wersji tradycyjnej (papierowej) w kolorze w dwóch egzemplarzach, a także na nośniku elektronicznym (płyta CD/DVD) w formatach: JPG</w:t>
      </w:r>
      <w:r w:rsidR="00B8272E" w:rsidRPr="0079391D">
        <w:t xml:space="preserve"> i PDF</w:t>
      </w:r>
      <w:r w:rsidRPr="0079391D">
        <w:t>;</w:t>
      </w:r>
    </w:p>
    <w:p w14:paraId="7F30CD13" w14:textId="080077AC" w:rsidR="00650956" w:rsidRPr="0079391D" w:rsidRDefault="00650956" w:rsidP="00794703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rPr>
          <w:b/>
          <w:bCs/>
        </w:rPr>
        <w:t>Prognozę oddziaływania na środowisko</w:t>
      </w:r>
      <w:r w:rsidRPr="0079391D">
        <w:t xml:space="preserve">, która winna być przekazana w wersji tradycyjnej (papierowej) w trzech egzemplarzach, a także na nośniku elektronicznym (płyta CD/DVD) w formatach: DOC, PDF. W przypadku, gdyby prognoza zawierała część graficzną, należy przekazać opracowania kartograficzne na zasadach analogicznych jak w przypadku opracowania </w:t>
      </w:r>
      <w:proofErr w:type="spellStart"/>
      <w:r w:rsidRPr="0079391D">
        <w:t>ekofizjograficznego</w:t>
      </w:r>
      <w:proofErr w:type="spellEnd"/>
      <w:r w:rsidRPr="0079391D">
        <w:t>.</w:t>
      </w:r>
    </w:p>
    <w:p w14:paraId="0E384EA9" w14:textId="596910BC" w:rsidR="00650956" w:rsidRPr="0079391D" w:rsidRDefault="00650956" w:rsidP="00794703">
      <w:pPr>
        <w:pStyle w:val="Akapitzlist"/>
        <w:numPr>
          <w:ilvl w:val="1"/>
          <w:numId w:val="1"/>
        </w:numPr>
        <w:spacing w:line="360" w:lineRule="auto"/>
        <w:jc w:val="both"/>
      </w:pPr>
      <w:r w:rsidRPr="0079391D">
        <w:rPr>
          <w:b/>
          <w:bCs/>
        </w:rPr>
        <w:t>Dokumentacja prac planistycznych</w:t>
      </w:r>
      <w:r w:rsidR="00514D98" w:rsidRPr="0079391D">
        <w:t>,</w:t>
      </w:r>
      <w:r w:rsidRPr="0079391D">
        <w:t xml:space="preserve"> o której mowa w §7 rozporządzenia Ministra Rozwoju i Technologii z dnia 8 grudnia 2023 r. w sprawie projektu planu ogólnego gminy, dokumentowania prac planistycznych w zakresie tego planu oraz wydawania z niego wypisów i wyrysów (Dz. U. z 2023 r. poz. 2758).</w:t>
      </w:r>
    </w:p>
    <w:p w14:paraId="2E1EC88F" w14:textId="62C7A244" w:rsidR="00794703" w:rsidRPr="0079391D" w:rsidRDefault="00BF6974" w:rsidP="00794703">
      <w:pPr>
        <w:pStyle w:val="Akapitzlist"/>
        <w:numPr>
          <w:ilvl w:val="0"/>
          <w:numId w:val="1"/>
        </w:numPr>
        <w:spacing w:line="360" w:lineRule="auto"/>
        <w:jc w:val="both"/>
      </w:pPr>
      <w:r w:rsidRPr="0079391D">
        <w:t xml:space="preserve">W ramach wynagrodzenia Wykonawca </w:t>
      </w:r>
      <w:r w:rsidR="00BC6906" w:rsidRPr="0079391D">
        <w:t xml:space="preserve">przeniesie </w:t>
      </w:r>
      <w:r w:rsidRPr="0079391D">
        <w:t xml:space="preserve">na Zamawiającego autorskie prawa majątkowe do utworów powstałych w wyniku realizacji umowy </w:t>
      </w:r>
      <w:r w:rsidR="00BC6906" w:rsidRPr="0079391D">
        <w:t xml:space="preserve">w sprawie udzielenia zamówienia publicznego </w:t>
      </w:r>
      <w:r w:rsidRPr="0079391D">
        <w:t>oraz w zakresie praw zależnych, uprawnienie do korzystania z nich i rozporządzania nimi, obejmujące miedzy innymi: przystosowanie, dokonywanie poprawek, zmian i przeróbek (jeżeli dotyczy).</w:t>
      </w:r>
    </w:p>
    <w:p w14:paraId="38D32B86" w14:textId="38F3D0BE" w:rsidR="00794703" w:rsidRPr="0079391D" w:rsidRDefault="00BF6974" w:rsidP="00794703">
      <w:pPr>
        <w:pStyle w:val="Akapitzlist"/>
        <w:numPr>
          <w:ilvl w:val="0"/>
          <w:numId w:val="1"/>
        </w:numPr>
        <w:spacing w:line="360" w:lineRule="auto"/>
        <w:jc w:val="both"/>
      </w:pPr>
      <w:r w:rsidRPr="0079391D">
        <w:t xml:space="preserve">Przeniesienie autorskich praw majątkowych oraz praw zależnych </w:t>
      </w:r>
      <w:r w:rsidR="00BC6906" w:rsidRPr="0079391D">
        <w:t>nast</w:t>
      </w:r>
      <w:r w:rsidR="0079391D" w:rsidRPr="0079391D">
        <w:t>ą</w:t>
      </w:r>
      <w:r w:rsidR="00BC6906" w:rsidRPr="0079391D">
        <w:t xml:space="preserve">pi </w:t>
      </w:r>
      <w:r w:rsidRPr="0079391D">
        <w:t>z chwilą przekazania nośników materialnych, na których zostały utrwalone, lub z chwilą ich wysłania Zamawiającemu drogą elektroniczną.</w:t>
      </w:r>
    </w:p>
    <w:p w14:paraId="21890B0D" w14:textId="5F9B8E46" w:rsidR="00794703" w:rsidRPr="0079391D" w:rsidRDefault="00BF6974" w:rsidP="00794703">
      <w:pPr>
        <w:pStyle w:val="Akapitzlist"/>
        <w:numPr>
          <w:ilvl w:val="0"/>
          <w:numId w:val="1"/>
        </w:numPr>
        <w:spacing w:line="360" w:lineRule="auto"/>
        <w:jc w:val="both"/>
      </w:pPr>
      <w:r w:rsidRPr="0079391D">
        <w:t xml:space="preserve">Utworami, o jakich mowa w pkt 7, są w szczególności: projekt planu wraz z raportem podsumowującym przebieg konsultacji społecznych i uzasadnieniem, prognoza oddziaływania na środowisko, opracowanie </w:t>
      </w:r>
      <w:proofErr w:type="spellStart"/>
      <w:r w:rsidRPr="0079391D">
        <w:t>ekofizjograficzne</w:t>
      </w:r>
      <w:proofErr w:type="spellEnd"/>
      <w:r w:rsidRPr="0079391D">
        <w:t>.</w:t>
      </w:r>
    </w:p>
    <w:p w14:paraId="2A2F2948" w14:textId="77777777" w:rsidR="00794703" w:rsidRPr="0079391D" w:rsidRDefault="00BF6974" w:rsidP="00794703">
      <w:pPr>
        <w:pStyle w:val="Akapitzlist"/>
        <w:numPr>
          <w:ilvl w:val="0"/>
          <w:numId w:val="1"/>
        </w:numPr>
        <w:spacing w:line="360" w:lineRule="auto"/>
        <w:jc w:val="both"/>
      </w:pPr>
      <w:r w:rsidRPr="0079391D">
        <w:t>Wykonawca ponosi wyłączną odpowiedzialność względem osób trzecich za naruszenie cudzych praw autorskich lub innych praw.</w:t>
      </w:r>
    </w:p>
    <w:p w14:paraId="6C5E89CF" w14:textId="77777777" w:rsidR="00794703" w:rsidRPr="0079391D" w:rsidRDefault="00BF6974" w:rsidP="00794703">
      <w:pPr>
        <w:pStyle w:val="Akapitzlist"/>
        <w:numPr>
          <w:ilvl w:val="0"/>
          <w:numId w:val="1"/>
        </w:numPr>
        <w:spacing w:line="360" w:lineRule="auto"/>
        <w:jc w:val="both"/>
      </w:pPr>
      <w:r w:rsidRPr="0079391D">
        <w:t>Wymienione obowiązki i uprawnienia mają jedynie charakter przykładowy, nie wyczerpują całego zakresu zobowiązania Wykonawcy. Wykonawca nie może odmówić wykonania jakichkolwiek czynności niewymienionej wprost w niniejszym opisie, a niezbędnej do osiągnięcia celu oznaczonego w niniejszym opisie.</w:t>
      </w:r>
    </w:p>
    <w:p w14:paraId="15BF0FB2" w14:textId="77777777" w:rsidR="007526FE" w:rsidRPr="0079391D" w:rsidRDefault="00FC3F26" w:rsidP="00DA5F05">
      <w:pPr>
        <w:pStyle w:val="Akapitzlist"/>
        <w:numPr>
          <w:ilvl w:val="0"/>
          <w:numId w:val="1"/>
        </w:numPr>
        <w:spacing w:line="360" w:lineRule="auto"/>
        <w:jc w:val="both"/>
      </w:pPr>
      <w:r w:rsidRPr="0079391D">
        <w:t>P</w:t>
      </w:r>
      <w:r w:rsidR="00BF6974" w:rsidRPr="0079391D">
        <w:t>rzejści</w:t>
      </w:r>
      <w:r w:rsidRPr="0079391D">
        <w:t>e</w:t>
      </w:r>
      <w:r w:rsidR="00BF6974" w:rsidRPr="0079391D">
        <w:t xml:space="preserve"> praw autorskich </w:t>
      </w:r>
      <w:r w:rsidRPr="0079391D">
        <w:t xml:space="preserve">dotyczy </w:t>
      </w:r>
      <w:r w:rsidR="00BF6974" w:rsidRPr="0079391D">
        <w:t>zarówno w sytuacji zakończenia, jak i przerwania prac dotyczących przedmiotu umowy.</w:t>
      </w:r>
    </w:p>
    <w:p w14:paraId="77C88311" w14:textId="079B8AB1" w:rsidR="007526FE" w:rsidRPr="00295C60" w:rsidRDefault="003E3928" w:rsidP="007526FE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B00FCC">
        <w:rPr>
          <w:b/>
          <w:bCs/>
          <w:szCs w:val="24"/>
        </w:rPr>
        <w:t xml:space="preserve">Zamawiający informuje, że zakończył proces przyjmowania wniosków do Planu ogólnego. Wpłynęło ok. </w:t>
      </w:r>
      <w:r w:rsidR="007526FE" w:rsidRPr="00B00FCC">
        <w:rPr>
          <w:b/>
          <w:bCs/>
          <w:szCs w:val="24"/>
        </w:rPr>
        <w:t xml:space="preserve">218 </w:t>
      </w:r>
      <w:r w:rsidRPr="00B00FCC">
        <w:rPr>
          <w:b/>
          <w:bCs/>
          <w:szCs w:val="24"/>
        </w:rPr>
        <w:t>wniosków.</w:t>
      </w:r>
    </w:p>
    <w:p w14:paraId="48D9F5F2" w14:textId="72824EFF" w:rsidR="00295C60" w:rsidRPr="00B00FCC" w:rsidRDefault="00295C60" w:rsidP="007526FE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  <w:szCs w:val="24"/>
        </w:rPr>
        <w:t xml:space="preserve">Pokrycie Gminy Rawa Mazowiecka miejscowymi planami zagospodarowania przestrzennego wynosi ok. 99%. Miejscowe plany dostępne są na stronach: </w:t>
      </w:r>
      <w:hyperlink r:id="rId6" w:history="1">
        <w:r w:rsidRPr="001018CD">
          <w:rPr>
            <w:rStyle w:val="Hipercze"/>
            <w:b/>
            <w:bCs/>
            <w:szCs w:val="24"/>
          </w:rPr>
          <w:t>https://mapa.inspire-hub.pl/#/gmina_rawa_mazowiecka</w:t>
        </w:r>
      </w:hyperlink>
      <w:r>
        <w:rPr>
          <w:b/>
          <w:bCs/>
          <w:szCs w:val="24"/>
        </w:rPr>
        <w:t xml:space="preserve"> oraz </w:t>
      </w:r>
      <w:hyperlink r:id="rId7" w:history="1">
        <w:r w:rsidRPr="001018CD">
          <w:rPr>
            <w:rStyle w:val="Hipercze"/>
            <w:b/>
            <w:bCs/>
            <w:szCs w:val="24"/>
          </w:rPr>
          <w:t>https://www.bip.rawam.ug.gov.pl/817,mpzp-obowiazujace</w:t>
        </w:r>
      </w:hyperlink>
      <w:r>
        <w:rPr>
          <w:b/>
          <w:bCs/>
          <w:szCs w:val="24"/>
        </w:rPr>
        <w:t xml:space="preserve"> </w:t>
      </w:r>
    </w:p>
    <w:sectPr w:rsidR="00295C60" w:rsidRPr="00B00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3A8"/>
    <w:multiLevelType w:val="multilevel"/>
    <w:tmpl w:val="E3C6E4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strike w:val="0"/>
        <w:d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BC0159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0E9BC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9104C0"/>
    <w:multiLevelType w:val="hybridMultilevel"/>
    <w:tmpl w:val="D3C26C2A"/>
    <w:lvl w:ilvl="0" w:tplc="EDAECA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661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0510C0"/>
    <w:multiLevelType w:val="hybridMultilevel"/>
    <w:tmpl w:val="3D987EDE"/>
    <w:lvl w:ilvl="0" w:tplc="F10E2DE8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551C9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9400F7"/>
    <w:multiLevelType w:val="multilevel"/>
    <w:tmpl w:val="E3C6E4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strike w:val="0"/>
        <w:d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-10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3B2C3BA4"/>
    <w:multiLevelType w:val="hybridMultilevel"/>
    <w:tmpl w:val="A5E2607C"/>
    <w:lvl w:ilvl="0" w:tplc="EDAECA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91C7F"/>
    <w:multiLevelType w:val="hybridMultilevel"/>
    <w:tmpl w:val="F3A6C126"/>
    <w:lvl w:ilvl="0" w:tplc="551C9D0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24D8A"/>
    <w:multiLevelType w:val="hybridMultilevel"/>
    <w:tmpl w:val="D96478F2"/>
    <w:lvl w:ilvl="0" w:tplc="551C9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5715E"/>
    <w:multiLevelType w:val="multilevel"/>
    <w:tmpl w:val="521EA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B09F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3B26D64"/>
    <w:multiLevelType w:val="hybridMultilevel"/>
    <w:tmpl w:val="D59E9FDC"/>
    <w:lvl w:ilvl="0" w:tplc="551C9D0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B6F4547"/>
    <w:multiLevelType w:val="hybridMultilevel"/>
    <w:tmpl w:val="7352A8D6"/>
    <w:lvl w:ilvl="0" w:tplc="EDAECAD2">
      <w:start w:val="1"/>
      <w:numFmt w:val="ordinal"/>
      <w:lvlText w:val="%1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0869774">
    <w:abstractNumId w:val="6"/>
  </w:num>
  <w:num w:numId="2" w16cid:durableId="1900941289">
    <w:abstractNumId w:val="10"/>
  </w:num>
  <w:num w:numId="3" w16cid:durableId="1423182410">
    <w:abstractNumId w:val="13"/>
  </w:num>
  <w:num w:numId="4" w16cid:durableId="1366902430">
    <w:abstractNumId w:val="9"/>
  </w:num>
  <w:num w:numId="5" w16cid:durableId="1450781890">
    <w:abstractNumId w:val="7"/>
  </w:num>
  <w:num w:numId="6" w16cid:durableId="1903127943">
    <w:abstractNumId w:val="3"/>
  </w:num>
  <w:num w:numId="7" w16cid:durableId="810296072">
    <w:abstractNumId w:val="1"/>
  </w:num>
  <w:num w:numId="8" w16cid:durableId="2118475940">
    <w:abstractNumId w:val="5"/>
  </w:num>
  <w:num w:numId="9" w16cid:durableId="1225605535">
    <w:abstractNumId w:val="2"/>
  </w:num>
  <w:num w:numId="10" w16cid:durableId="811287907">
    <w:abstractNumId w:val="11"/>
  </w:num>
  <w:num w:numId="11" w16cid:durableId="1507862022">
    <w:abstractNumId w:val="12"/>
  </w:num>
  <w:num w:numId="12" w16cid:durableId="503016032">
    <w:abstractNumId w:val="8"/>
  </w:num>
  <w:num w:numId="13" w16cid:durableId="1688216273">
    <w:abstractNumId w:val="4"/>
  </w:num>
  <w:num w:numId="14" w16cid:durableId="7867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86"/>
    <w:rsid w:val="00022AE5"/>
    <w:rsid w:val="000265AB"/>
    <w:rsid w:val="00050B1A"/>
    <w:rsid w:val="00055950"/>
    <w:rsid w:val="000A220A"/>
    <w:rsid w:val="00123176"/>
    <w:rsid w:val="001B7288"/>
    <w:rsid w:val="001E6100"/>
    <w:rsid w:val="00232CA7"/>
    <w:rsid w:val="0023766A"/>
    <w:rsid w:val="00257C11"/>
    <w:rsid w:val="00295C60"/>
    <w:rsid w:val="002A61CF"/>
    <w:rsid w:val="002F4B81"/>
    <w:rsid w:val="00312145"/>
    <w:rsid w:val="00317E75"/>
    <w:rsid w:val="00323DB6"/>
    <w:rsid w:val="00332B1F"/>
    <w:rsid w:val="003834BA"/>
    <w:rsid w:val="00386D1B"/>
    <w:rsid w:val="003E3928"/>
    <w:rsid w:val="003F2086"/>
    <w:rsid w:val="004127E3"/>
    <w:rsid w:val="004252A7"/>
    <w:rsid w:val="0043301B"/>
    <w:rsid w:val="004A7963"/>
    <w:rsid w:val="00514D98"/>
    <w:rsid w:val="00567536"/>
    <w:rsid w:val="005B1DD8"/>
    <w:rsid w:val="00650956"/>
    <w:rsid w:val="006B0BFD"/>
    <w:rsid w:val="006F749E"/>
    <w:rsid w:val="00704BD4"/>
    <w:rsid w:val="00710C0B"/>
    <w:rsid w:val="007526FE"/>
    <w:rsid w:val="007668CD"/>
    <w:rsid w:val="00787320"/>
    <w:rsid w:val="0079391D"/>
    <w:rsid w:val="00794703"/>
    <w:rsid w:val="007B37E4"/>
    <w:rsid w:val="0087035B"/>
    <w:rsid w:val="00874BC0"/>
    <w:rsid w:val="008C7983"/>
    <w:rsid w:val="008F27E3"/>
    <w:rsid w:val="00915445"/>
    <w:rsid w:val="009216C8"/>
    <w:rsid w:val="00951067"/>
    <w:rsid w:val="00A123D6"/>
    <w:rsid w:val="00A146B8"/>
    <w:rsid w:val="00A3410E"/>
    <w:rsid w:val="00A65B92"/>
    <w:rsid w:val="00B00FCC"/>
    <w:rsid w:val="00B3015A"/>
    <w:rsid w:val="00B76111"/>
    <w:rsid w:val="00B8272E"/>
    <w:rsid w:val="00BC328A"/>
    <w:rsid w:val="00BC6906"/>
    <w:rsid w:val="00BE024E"/>
    <w:rsid w:val="00BF0716"/>
    <w:rsid w:val="00BF6974"/>
    <w:rsid w:val="00C03B5E"/>
    <w:rsid w:val="00C04AFB"/>
    <w:rsid w:val="00C3266F"/>
    <w:rsid w:val="00CC26B5"/>
    <w:rsid w:val="00CE2AF7"/>
    <w:rsid w:val="00CF074A"/>
    <w:rsid w:val="00CF43F8"/>
    <w:rsid w:val="00DA5F05"/>
    <w:rsid w:val="00E37477"/>
    <w:rsid w:val="00E76899"/>
    <w:rsid w:val="00F53342"/>
    <w:rsid w:val="00F6301E"/>
    <w:rsid w:val="00FC3F26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3BBC"/>
  <w15:chartTrackingRefBased/>
  <w15:docId w15:val="{E8145BD2-6AAC-48BA-975D-2BDCE380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0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0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0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0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0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0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0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0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0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0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0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0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0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0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0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0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086"/>
    <w:rPr>
      <w:i/>
      <w:iCs/>
      <w:color w:val="404040" w:themeColor="text1" w:themeTint="BF"/>
    </w:rPr>
  </w:style>
  <w:style w:type="paragraph" w:styleId="Akapitzlist">
    <w:name w:val="List Paragraph"/>
    <w:aliases w:val="2 heading,A_wyliczenie,K-P_odwolanie,maz_wyliczenie,opis dzialania"/>
    <w:basedOn w:val="Normalny"/>
    <w:qFormat/>
    <w:rsid w:val="003F20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0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0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08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65B92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3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43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43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3F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0C0B"/>
  </w:style>
  <w:style w:type="character" w:styleId="Hipercze">
    <w:name w:val="Hyperlink"/>
    <w:basedOn w:val="Domylnaczcionkaakapitu"/>
    <w:uiPriority w:val="99"/>
    <w:unhideWhenUsed/>
    <w:rsid w:val="00295C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p.rawam.ug.gov.pl/817,mpzp-obowiazuja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pa.inspire-hub.pl/#/gmina_rawa_mazowiec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1728B-7F49-4169-9E39-7E747823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1449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Pazurek</dc:creator>
  <cp:keywords/>
  <dc:description/>
  <cp:lastModifiedBy>Kinga Pazurek</cp:lastModifiedBy>
  <cp:revision>41</cp:revision>
  <dcterms:created xsi:type="dcterms:W3CDTF">2025-08-04T12:42:00Z</dcterms:created>
  <dcterms:modified xsi:type="dcterms:W3CDTF">2026-03-12T08:20:00Z</dcterms:modified>
</cp:coreProperties>
</file>